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E50" w:rsidRDefault="00B90E50" w:rsidP="00B90E50">
      <w:pPr>
        <w:spacing w:line="560" w:lineRule="exact"/>
        <w:rPr>
          <w:rFonts w:ascii="黑体" w:eastAsia="黑体" w:hAnsi="黑体" w:cs="宋体" w:hint="eastAsia"/>
          <w:sz w:val="32"/>
          <w:szCs w:val="32"/>
        </w:rPr>
      </w:pPr>
      <w:r>
        <w:rPr>
          <w:rFonts w:ascii="黑体" w:eastAsia="黑体" w:hAnsi="黑体" w:cs="宋体" w:hint="eastAsia"/>
          <w:sz w:val="32"/>
          <w:szCs w:val="32"/>
        </w:rPr>
        <w:t>附件3：</w:t>
      </w:r>
    </w:p>
    <w:p w:rsidR="00B90E50" w:rsidRDefault="00B90E50" w:rsidP="00B90E50">
      <w:pPr>
        <w:spacing w:line="560" w:lineRule="exact"/>
        <w:rPr>
          <w:rFonts w:ascii="黑体" w:eastAsia="黑体" w:hAnsi="黑体" w:cs="宋体" w:hint="eastAsia"/>
          <w:sz w:val="32"/>
          <w:szCs w:val="32"/>
        </w:rPr>
      </w:pPr>
    </w:p>
    <w:p w:rsidR="00B90E50" w:rsidRDefault="00B90E50" w:rsidP="00B90E50">
      <w:pPr>
        <w:spacing w:line="560" w:lineRule="exact"/>
        <w:jc w:val="center"/>
        <w:rPr>
          <w:rFonts w:eastAsia="方正小标宋简体" w:cs="宋体" w:hint="eastAsia"/>
          <w:sz w:val="44"/>
          <w:szCs w:val="44"/>
        </w:rPr>
      </w:pPr>
      <w:r>
        <w:rPr>
          <w:rFonts w:eastAsia="方正小标宋简体" w:cs="宋体" w:hint="eastAsia"/>
          <w:sz w:val="44"/>
          <w:szCs w:val="44"/>
        </w:rPr>
        <w:t>首届“丝路杯”甘肃省大学生</w:t>
      </w:r>
    </w:p>
    <w:p w:rsidR="00B90E50" w:rsidRDefault="00B90E50" w:rsidP="00B90E50">
      <w:pPr>
        <w:spacing w:line="560" w:lineRule="exact"/>
        <w:jc w:val="center"/>
        <w:rPr>
          <w:rFonts w:eastAsia="方正小标宋简体" w:cs="宋体" w:hint="eastAsia"/>
          <w:sz w:val="44"/>
          <w:szCs w:val="44"/>
        </w:rPr>
      </w:pPr>
      <w:r>
        <w:rPr>
          <w:rFonts w:eastAsia="方正小标宋简体" w:cs="宋体" w:hint="eastAsia"/>
          <w:sz w:val="44"/>
          <w:szCs w:val="44"/>
        </w:rPr>
        <w:t>文学艺术作品竞赛方案</w:t>
      </w:r>
    </w:p>
    <w:p w:rsidR="00B90E50" w:rsidRDefault="00B90E50" w:rsidP="00B90E50">
      <w:pPr>
        <w:spacing w:line="560" w:lineRule="exact"/>
        <w:rPr>
          <w:rFonts w:cs="宋体" w:hint="eastAsia"/>
          <w:b/>
          <w:sz w:val="32"/>
          <w:szCs w:val="32"/>
        </w:rPr>
      </w:pP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为积极贯彻落实习近平总书记提出的“丝绸之路经济带”战略构想和省委、省政府《“丝绸之路经济带”甘肃黄金段建设总体方案》，进一步发挥校园文化艺术活动的育人、塑人功能，不断提高全省大学生文学艺术素养，在广大学生中持续开展社会主义核心价值观教育活动，将广大青年学生的文学梦、艺术梦与中国梦有机结合，丰富“我的中国梦”主题教育实践活动载体，</w:t>
      </w:r>
      <w:r>
        <w:rPr>
          <w:rFonts w:eastAsia="仿宋_GB2312" w:hint="eastAsia"/>
          <w:sz w:val="32"/>
          <w:szCs w:val="32"/>
        </w:rPr>
        <w:t>共青团甘肃省委、甘肃省教育厅、甘肃省科协、甘肃省学联</w:t>
      </w:r>
      <w:r>
        <w:rPr>
          <w:rFonts w:eastAsia="仿宋_GB2312" w:cs="宋体" w:hint="eastAsia"/>
          <w:sz w:val="32"/>
          <w:szCs w:val="32"/>
        </w:rPr>
        <w:t>决定联合举办影响面广、带动力强的全省大学生文学艺术作品竞赛，其方案如下：</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一、竞赛主题</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丝路情，中国梦</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二、组织机构及其职责</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1</w:t>
      </w:r>
      <w:r>
        <w:rPr>
          <w:rFonts w:eastAsia="仿宋_GB2312" w:cs="宋体" w:hint="eastAsia"/>
          <w:sz w:val="32"/>
          <w:szCs w:val="32"/>
        </w:rPr>
        <w:t>、竞赛设立组织委员会（以下简称“组委会”），负责指导竞赛活动，该组委会由主办单位、承办单位和参赛高校团委主要负责人组成。组委会设主任一名，副主任若干名。</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lastRenderedPageBreak/>
        <w:t>2</w:t>
      </w:r>
      <w:r>
        <w:rPr>
          <w:rFonts w:eastAsia="仿宋_GB2312" w:cs="宋体" w:hint="eastAsia"/>
          <w:sz w:val="32"/>
          <w:szCs w:val="32"/>
        </w:rPr>
        <w:t>、组委会的职责如下：</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1</w:t>
      </w:r>
      <w:r>
        <w:rPr>
          <w:rFonts w:eastAsia="仿宋_GB2312" w:cs="宋体" w:hint="eastAsia"/>
          <w:sz w:val="32"/>
          <w:szCs w:val="32"/>
        </w:rPr>
        <w:t>）审议、修改竞赛方案和评审规则；</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2</w:t>
      </w:r>
      <w:r>
        <w:rPr>
          <w:rFonts w:eastAsia="仿宋_GB2312" w:cs="宋体" w:hint="eastAsia"/>
          <w:sz w:val="32"/>
          <w:szCs w:val="32"/>
        </w:rPr>
        <w:t>）筹集竞赛组织、评审、奖励所需的经费；</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3</w:t>
      </w:r>
      <w:r>
        <w:rPr>
          <w:rFonts w:eastAsia="仿宋_GB2312" w:cs="宋体" w:hint="eastAsia"/>
          <w:sz w:val="32"/>
          <w:szCs w:val="32"/>
        </w:rPr>
        <w:t>）议决其它应由组委会议决的事项。</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3</w:t>
      </w:r>
      <w:r>
        <w:rPr>
          <w:rFonts w:eastAsia="仿宋_GB2312" w:cs="宋体" w:hint="eastAsia"/>
          <w:sz w:val="32"/>
          <w:szCs w:val="32"/>
        </w:rPr>
        <w:t>、组委会设秘书长一名，副秘书长若干名，组成组委会秘书处，负责组织竞赛活动并向组委会报告工作。秘书处成员由主办单位和承办单位相关部门工作人员组成。秘书处办公室设在承办高校团委。</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4</w:t>
      </w:r>
      <w:r>
        <w:rPr>
          <w:rFonts w:eastAsia="仿宋_GB2312" w:cs="宋体" w:hint="eastAsia"/>
          <w:sz w:val="32"/>
          <w:szCs w:val="32"/>
        </w:rPr>
        <w:t>、竞赛设立评审委员会，由主办单位聘请相关学科具有高级职称的专家组成。评审委员会设主任一名，副主任二名，评审委员若干名。评审委员会一经主办单位批准成立，则有权在本方案和评审规则所规定的原则下，独立开展评审工作。</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5</w:t>
      </w:r>
      <w:r>
        <w:rPr>
          <w:rFonts w:eastAsia="仿宋_GB2312" w:cs="宋体" w:hint="eastAsia"/>
          <w:sz w:val="32"/>
          <w:szCs w:val="32"/>
        </w:rPr>
        <w:t>、评审委员会职责如下：</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1</w:t>
      </w:r>
      <w:r>
        <w:rPr>
          <w:rFonts w:eastAsia="仿宋_GB2312" w:cs="宋体" w:hint="eastAsia"/>
          <w:sz w:val="32"/>
          <w:szCs w:val="32"/>
        </w:rPr>
        <w:t>）在本方案和评审规则基础上制定评审实施细则；</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2</w:t>
      </w:r>
      <w:r>
        <w:rPr>
          <w:rFonts w:eastAsia="仿宋_GB2312" w:cs="宋体" w:hint="eastAsia"/>
          <w:sz w:val="32"/>
          <w:szCs w:val="32"/>
        </w:rPr>
        <w:t>）审核参赛作品，观看作品原件、演示，并在终审决赛现场展示时对提交作品作者进行问辩；</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3</w:t>
      </w:r>
      <w:r>
        <w:rPr>
          <w:rFonts w:eastAsia="仿宋_GB2312" w:cs="宋体" w:hint="eastAsia"/>
          <w:sz w:val="32"/>
          <w:szCs w:val="32"/>
        </w:rPr>
        <w:t>）确定获奖作品等次名单。</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三、作品分类</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“丝路杯”甘肃省大学生文学艺术作品竞赛项目分文学作品和艺术作品两大类。</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lastRenderedPageBreak/>
        <w:t>文学作品包括：诗歌、散文、小说、剧本。</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艺术作品包括：</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1</w:t>
      </w:r>
      <w:r>
        <w:rPr>
          <w:rFonts w:eastAsia="仿宋_GB2312" w:cs="宋体" w:hint="eastAsia"/>
          <w:sz w:val="32"/>
          <w:szCs w:val="32"/>
        </w:rPr>
        <w:t>、表演类：声乐、器乐、舞蹈、戏剧、曲艺；</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2</w:t>
      </w:r>
      <w:r>
        <w:rPr>
          <w:rFonts w:eastAsia="仿宋_GB2312" w:cs="宋体" w:hint="eastAsia"/>
          <w:sz w:val="32"/>
          <w:szCs w:val="32"/>
        </w:rPr>
        <w:t>、作品类：作曲、绘画、书法、篆刻、摄影、设计、微电影、新媒体影像作品。</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四、参赛资格与作品申报</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1</w:t>
      </w:r>
      <w:r>
        <w:rPr>
          <w:rFonts w:eastAsia="仿宋_GB2312" w:cs="宋体" w:hint="eastAsia"/>
          <w:sz w:val="32"/>
          <w:szCs w:val="32"/>
        </w:rPr>
        <w:t>、</w:t>
      </w:r>
      <w:r>
        <w:rPr>
          <w:rFonts w:eastAsia="仿宋_GB2312" w:cs="宋体" w:hint="eastAsia"/>
          <w:sz w:val="32"/>
          <w:szCs w:val="32"/>
        </w:rPr>
        <w:t>2014</w:t>
      </w:r>
      <w:r>
        <w:rPr>
          <w:rFonts w:eastAsia="仿宋_GB2312" w:cs="宋体" w:hint="eastAsia"/>
          <w:sz w:val="32"/>
          <w:szCs w:val="32"/>
        </w:rPr>
        <w:t>年</w:t>
      </w:r>
      <w:r>
        <w:rPr>
          <w:rFonts w:eastAsia="仿宋_GB2312" w:cs="宋体" w:hint="eastAsia"/>
          <w:sz w:val="32"/>
          <w:szCs w:val="32"/>
        </w:rPr>
        <w:t>10</w:t>
      </w:r>
      <w:r>
        <w:rPr>
          <w:rFonts w:eastAsia="仿宋_GB2312" w:cs="宋体" w:hint="eastAsia"/>
          <w:sz w:val="32"/>
          <w:szCs w:val="32"/>
        </w:rPr>
        <w:t>月</w:t>
      </w:r>
      <w:r>
        <w:rPr>
          <w:rFonts w:eastAsia="仿宋_GB2312" w:cs="宋体" w:hint="eastAsia"/>
          <w:sz w:val="32"/>
          <w:szCs w:val="32"/>
        </w:rPr>
        <w:t>1</w:t>
      </w:r>
      <w:r>
        <w:rPr>
          <w:rFonts w:eastAsia="仿宋_GB2312" w:cs="宋体" w:hint="eastAsia"/>
          <w:sz w:val="32"/>
          <w:szCs w:val="32"/>
        </w:rPr>
        <w:t>日以前正式注册的省内全日制非成人教育的各类高等院校在校中国籍专科生、本科生、硕士研究生和博士研究生（均不含在职研究生）都可申报作品参赛。</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2</w:t>
      </w:r>
      <w:r>
        <w:rPr>
          <w:rFonts w:eastAsia="仿宋_GB2312" w:cs="宋体" w:hint="eastAsia"/>
          <w:sz w:val="32"/>
          <w:szCs w:val="32"/>
        </w:rPr>
        <w:t>、每个学校选送参加竞赛的文学作品总数不得超过</w:t>
      </w:r>
      <w:r>
        <w:rPr>
          <w:rFonts w:eastAsia="仿宋_GB2312" w:cs="宋体" w:hint="eastAsia"/>
          <w:sz w:val="32"/>
          <w:szCs w:val="32"/>
        </w:rPr>
        <w:t>20</w:t>
      </w:r>
      <w:r>
        <w:rPr>
          <w:rFonts w:eastAsia="仿宋_GB2312" w:cs="宋体" w:hint="eastAsia"/>
          <w:sz w:val="32"/>
          <w:szCs w:val="32"/>
        </w:rPr>
        <w:t>件；艺术作品表演类不得超过</w:t>
      </w:r>
      <w:r>
        <w:rPr>
          <w:rFonts w:eastAsia="仿宋_GB2312" w:cs="宋体" w:hint="eastAsia"/>
          <w:sz w:val="32"/>
          <w:szCs w:val="32"/>
        </w:rPr>
        <w:t>10</w:t>
      </w:r>
      <w:r>
        <w:rPr>
          <w:rFonts w:eastAsia="仿宋_GB2312" w:cs="宋体" w:hint="eastAsia"/>
          <w:sz w:val="32"/>
          <w:szCs w:val="32"/>
        </w:rPr>
        <w:t>件；作品类不超过</w:t>
      </w:r>
      <w:r>
        <w:rPr>
          <w:rFonts w:eastAsia="仿宋_GB2312" w:cs="宋体" w:hint="eastAsia"/>
          <w:sz w:val="32"/>
          <w:szCs w:val="32"/>
        </w:rPr>
        <w:t>20</w:t>
      </w:r>
      <w:r>
        <w:rPr>
          <w:rFonts w:eastAsia="仿宋_GB2312" w:cs="宋体" w:hint="eastAsia"/>
          <w:sz w:val="32"/>
          <w:szCs w:val="32"/>
        </w:rPr>
        <w:t>件。艺术作品表演类及作品类的参赛学生中音乐、舞蹈、美术、书法、传媒类专业学生作品不得超过作品总数的</w:t>
      </w:r>
      <w:r>
        <w:rPr>
          <w:rFonts w:eastAsia="仿宋_GB2312" w:cs="宋体" w:hint="eastAsia"/>
          <w:sz w:val="32"/>
          <w:szCs w:val="32"/>
        </w:rPr>
        <w:t>1/2</w:t>
      </w:r>
      <w:r>
        <w:rPr>
          <w:rFonts w:eastAsia="仿宋_GB2312" w:cs="宋体" w:hint="eastAsia"/>
          <w:sz w:val="32"/>
          <w:szCs w:val="32"/>
        </w:rPr>
        <w:t>。</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3</w:t>
      </w:r>
      <w:r>
        <w:rPr>
          <w:rFonts w:eastAsia="仿宋_GB2312" w:cs="宋体" w:hint="eastAsia"/>
          <w:sz w:val="32"/>
          <w:szCs w:val="32"/>
        </w:rPr>
        <w:t>、文学作品报送纸质材料及电子版各一份。文稿用</w:t>
      </w:r>
      <w:r>
        <w:rPr>
          <w:rFonts w:eastAsia="仿宋_GB2312" w:cs="宋体" w:hint="eastAsia"/>
          <w:sz w:val="32"/>
          <w:szCs w:val="32"/>
        </w:rPr>
        <w:t>word</w:t>
      </w:r>
      <w:r>
        <w:rPr>
          <w:rFonts w:eastAsia="仿宋_GB2312" w:cs="宋体" w:hint="eastAsia"/>
          <w:sz w:val="32"/>
          <w:szCs w:val="32"/>
        </w:rPr>
        <w:t>文档，单倍行距，标题用宋体三号粗体字，作者姓名和正文用仿宋小</w:t>
      </w:r>
      <w:r>
        <w:rPr>
          <w:rFonts w:eastAsia="仿宋_GB2312" w:cs="宋体" w:hint="eastAsia"/>
          <w:sz w:val="32"/>
          <w:szCs w:val="32"/>
        </w:rPr>
        <w:t>3</w:t>
      </w:r>
      <w:r>
        <w:rPr>
          <w:rFonts w:eastAsia="仿宋_GB2312" w:cs="宋体" w:hint="eastAsia"/>
          <w:sz w:val="32"/>
          <w:szCs w:val="32"/>
        </w:rPr>
        <w:t>号字。（所有参赛作品电子版文件命名为作品名并压缩至一张光盘。）</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4</w:t>
      </w:r>
      <w:r>
        <w:rPr>
          <w:rFonts w:eastAsia="仿宋_GB2312" w:cs="宋体" w:hint="eastAsia"/>
          <w:sz w:val="32"/>
          <w:szCs w:val="32"/>
        </w:rPr>
        <w:t>、艺术作品表演类参赛作品用光盘报送，一类一份。光盘需制作成数据盘，节目视频采用</w:t>
      </w:r>
      <w:r>
        <w:rPr>
          <w:rFonts w:eastAsia="仿宋_GB2312" w:cs="宋体" w:hint="eastAsia"/>
          <w:sz w:val="32"/>
          <w:szCs w:val="32"/>
        </w:rPr>
        <w:t>MPG2</w:t>
      </w:r>
      <w:r>
        <w:rPr>
          <w:rFonts w:eastAsia="仿宋_GB2312" w:cs="宋体" w:hint="eastAsia"/>
          <w:sz w:val="32"/>
          <w:szCs w:val="32"/>
        </w:rPr>
        <w:t>格式（压缩带宽不低于</w:t>
      </w:r>
      <w:r>
        <w:rPr>
          <w:rFonts w:eastAsia="仿宋_GB2312" w:cs="宋体" w:hint="eastAsia"/>
          <w:sz w:val="32"/>
          <w:szCs w:val="32"/>
        </w:rPr>
        <w:t>10M</w:t>
      </w:r>
      <w:r>
        <w:rPr>
          <w:rFonts w:eastAsia="仿宋_GB2312" w:cs="宋体" w:hint="eastAsia"/>
          <w:sz w:val="32"/>
          <w:szCs w:val="32"/>
        </w:rPr>
        <w:t>，分辨率</w:t>
      </w:r>
      <w:r>
        <w:rPr>
          <w:rFonts w:eastAsia="仿宋_GB2312" w:cs="宋体" w:hint="eastAsia"/>
          <w:sz w:val="32"/>
          <w:szCs w:val="32"/>
        </w:rPr>
        <w:t>1920</w:t>
      </w:r>
      <w:r>
        <w:rPr>
          <w:rFonts w:eastAsia="仿宋_GB2312" w:cs="宋体" w:hint="eastAsia"/>
          <w:sz w:val="32"/>
          <w:szCs w:val="32"/>
        </w:rPr>
        <w:t>×</w:t>
      </w:r>
      <w:r>
        <w:rPr>
          <w:rFonts w:eastAsia="仿宋_GB2312" w:cs="宋体" w:hint="eastAsia"/>
          <w:sz w:val="32"/>
          <w:szCs w:val="32"/>
        </w:rPr>
        <w:t>1080</w:t>
      </w:r>
      <w:r>
        <w:rPr>
          <w:rFonts w:eastAsia="仿宋_GB2312" w:cs="宋体" w:hint="eastAsia"/>
          <w:sz w:val="32"/>
          <w:szCs w:val="32"/>
        </w:rPr>
        <w:t>），使用一个机位全景录制，声音和图像需同期录制。分盘制作，不要将不同类别的节目录制</w:t>
      </w:r>
      <w:r>
        <w:rPr>
          <w:rFonts w:eastAsia="仿宋_GB2312" w:cs="宋体" w:hint="eastAsia"/>
          <w:sz w:val="32"/>
          <w:szCs w:val="32"/>
        </w:rPr>
        <w:lastRenderedPageBreak/>
        <w:t>在同一个光盘上。报送的光盘上需粘贴标签注明所在省（区、市）、学校名称、节目名称和形式。光盘的内容中不要出现所在地区、学校名称和指导教师姓名。</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5</w:t>
      </w:r>
      <w:r>
        <w:rPr>
          <w:rFonts w:eastAsia="仿宋_GB2312" w:cs="宋体" w:hint="eastAsia"/>
          <w:sz w:val="32"/>
          <w:szCs w:val="32"/>
        </w:rPr>
        <w:t>、艺术作品作品类参赛作品不用装裱；在作品背面粘贴参赛标签（附件</w:t>
      </w:r>
      <w:r>
        <w:rPr>
          <w:rFonts w:eastAsia="仿宋_GB2312" w:cs="宋体" w:hint="eastAsia"/>
          <w:sz w:val="32"/>
          <w:szCs w:val="32"/>
        </w:rPr>
        <w:t>1</w:t>
      </w:r>
      <w:r>
        <w:rPr>
          <w:rFonts w:eastAsia="仿宋_GB2312" w:cs="宋体" w:hint="eastAsia"/>
          <w:sz w:val="32"/>
          <w:szCs w:val="32"/>
        </w:rPr>
        <w:t>）。版画作品按惯例需在画面四周留出空白并署名。随作曲、摄影、微电影、新媒体影像作品提交的电子文件用光盘报送，光盘上需粘贴标签注明作者姓名、所在院校、作品名称。</w:t>
      </w:r>
    </w:p>
    <w:p w:rsidR="00B90E50" w:rsidRDefault="00B90E50" w:rsidP="00B90E50">
      <w:pPr>
        <w:spacing w:line="580" w:lineRule="exact"/>
        <w:ind w:firstLineChars="200" w:firstLine="640"/>
        <w:rPr>
          <w:rFonts w:eastAsia="仿宋_GB2312" w:cs="宋体" w:hint="eastAsia"/>
          <w:sz w:val="32"/>
          <w:szCs w:val="32"/>
        </w:rPr>
      </w:pPr>
      <w:r>
        <w:rPr>
          <w:rFonts w:eastAsia="仿宋_GB2312" w:cs="宋体" w:hint="eastAsia"/>
          <w:sz w:val="32"/>
          <w:szCs w:val="32"/>
        </w:rPr>
        <w:t>6</w:t>
      </w:r>
      <w:r>
        <w:rPr>
          <w:rFonts w:eastAsia="仿宋_GB2312" w:cs="宋体" w:hint="eastAsia"/>
          <w:sz w:val="32"/>
          <w:szCs w:val="32"/>
        </w:rPr>
        <w:t>、艺术作品原则上不退还作者（大型作品、高成本作品等需要退还的，请提前注明）。</w:t>
      </w:r>
    </w:p>
    <w:p w:rsidR="00B90E50" w:rsidRDefault="00B90E50" w:rsidP="00B90E50">
      <w:pPr>
        <w:spacing w:line="580" w:lineRule="exact"/>
        <w:ind w:firstLineChars="200" w:firstLine="640"/>
        <w:rPr>
          <w:rFonts w:eastAsia="黑体" w:cs="宋体" w:hint="eastAsia"/>
          <w:sz w:val="32"/>
          <w:szCs w:val="32"/>
        </w:rPr>
      </w:pPr>
      <w:r>
        <w:rPr>
          <w:rFonts w:eastAsia="黑体" w:cs="宋体" w:hint="eastAsia"/>
          <w:sz w:val="32"/>
          <w:szCs w:val="32"/>
        </w:rPr>
        <w:t>五、参赛作品要求</w:t>
      </w:r>
    </w:p>
    <w:p w:rsidR="00B90E50" w:rsidRDefault="00B90E50" w:rsidP="00B90E50">
      <w:pPr>
        <w:spacing w:line="560" w:lineRule="exact"/>
        <w:ind w:firstLineChars="150" w:firstLine="482"/>
        <w:rPr>
          <w:rFonts w:eastAsia="仿宋_GB2312" w:cs="宋体" w:hint="eastAsia"/>
          <w:b/>
          <w:sz w:val="32"/>
          <w:szCs w:val="32"/>
        </w:rPr>
      </w:pPr>
      <w:r>
        <w:rPr>
          <w:rFonts w:eastAsia="仿宋_GB2312" w:cs="宋体" w:hint="eastAsia"/>
          <w:b/>
          <w:sz w:val="32"/>
          <w:szCs w:val="32"/>
        </w:rPr>
        <w:t>（一）文学作品类</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在限定体裁内自由创作，无字数要求，可报送发表的原创作品。</w:t>
      </w:r>
    </w:p>
    <w:p w:rsidR="00B90E50" w:rsidRDefault="00B90E50" w:rsidP="00B90E50">
      <w:pPr>
        <w:spacing w:line="560" w:lineRule="exact"/>
        <w:ind w:firstLineChars="150" w:firstLine="482"/>
        <w:rPr>
          <w:rFonts w:eastAsia="仿宋_GB2312" w:cs="宋体" w:hint="eastAsia"/>
          <w:b/>
          <w:sz w:val="32"/>
          <w:szCs w:val="32"/>
        </w:rPr>
      </w:pPr>
      <w:r>
        <w:rPr>
          <w:rFonts w:eastAsia="仿宋_GB2312" w:cs="宋体" w:hint="eastAsia"/>
          <w:b/>
          <w:sz w:val="32"/>
          <w:szCs w:val="32"/>
        </w:rPr>
        <w:t>（二）艺术作品类</w:t>
      </w:r>
    </w:p>
    <w:p w:rsidR="00B90E50" w:rsidRDefault="00B90E50" w:rsidP="00B90E50">
      <w:pPr>
        <w:spacing w:line="560" w:lineRule="exact"/>
        <w:ind w:firstLineChars="200" w:firstLine="643"/>
        <w:rPr>
          <w:rFonts w:eastAsia="仿宋_GB2312" w:cs="宋体" w:hint="eastAsia"/>
          <w:b/>
          <w:sz w:val="32"/>
          <w:szCs w:val="32"/>
        </w:rPr>
      </w:pPr>
      <w:r>
        <w:rPr>
          <w:rFonts w:eastAsia="仿宋_GB2312" w:cs="宋体" w:hint="eastAsia"/>
          <w:b/>
          <w:sz w:val="32"/>
          <w:szCs w:val="32"/>
        </w:rPr>
        <w:t>1</w:t>
      </w:r>
      <w:r>
        <w:rPr>
          <w:rFonts w:eastAsia="仿宋_GB2312" w:cs="宋体" w:hint="eastAsia"/>
          <w:b/>
          <w:sz w:val="32"/>
          <w:szCs w:val="32"/>
        </w:rPr>
        <w:t>、表演类</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1</w:t>
      </w:r>
      <w:r>
        <w:rPr>
          <w:rFonts w:eastAsia="仿宋_GB2312" w:cs="宋体" w:hint="eastAsia"/>
          <w:sz w:val="32"/>
          <w:szCs w:val="32"/>
        </w:rPr>
        <w:t>）声乐，含独唱、合唱、表演唱、重唱等，不得伴舞，表演时间不超过</w:t>
      </w:r>
      <w:r>
        <w:rPr>
          <w:rFonts w:eastAsia="仿宋_GB2312" w:cs="宋体" w:hint="eastAsia"/>
          <w:sz w:val="32"/>
          <w:szCs w:val="32"/>
        </w:rPr>
        <w:t>5</w:t>
      </w:r>
      <w:r>
        <w:rPr>
          <w:rFonts w:eastAsia="仿宋_GB2312" w:cs="宋体" w:hint="eastAsia"/>
          <w:sz w:val="32"/>
          <w:szCs w:val="32"/>
        </w:rPr>
        <w:t>分钟；</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2</w:t>
      </w:r>
      <w:r>
        <w:rPr>
          <w:rFonts w:eastAsia="仿宋_GB2312" w:cs="宋体" w:hint="eastAsia"/>
          <w:sz w:val="32"/>
          <w:szCs w:val="32"/>
        </w:rPr>
        <w:t>）器乐，含独奏、合奏、重奏等，表演时间不超过</w:t>
      </w:r>
      <w:r>
        <w:rPr>
          <w:rFonts w:eastAsia="仿宋_GB2312" w:cs="宋体" w:hint="eastAsia"/>
          <w:sz w:val="32"/>
          <w:szCs w:val="32"/>
        </w:rPr>
        <w:t>6</w:t>
      </w:r>
      <w:r>
        <w:rPr>
          <w:rFonts w:eastAsia="仿宋_GB2312" w:cs="宋体" w:hint="eastAsia"/>
          <w:sz w:val="32"/>
          <w:szCs w:val="32"/>
        </w:rPr>
        <w:t>分钟；</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lastRenderedPageBreak/>
        <w:t>（</w:t>
      </w:r>
      <w:r>
        <w:rPr>
          <w:rFonts w:eastAsia="仿宋_GB2312" w:cs="宋体" w:hint="eastAsia"/>
          <w:sz w:val="32"/>
          <w:szCs w:val="32"/>
        </w:rPr>
        <w:t>3</w:t>
      </w:r>
      <w:r>
        <w:rPr>
          <w:rFonts w:eastAsia="仿宋_GB2312" w:cs="宋体" w:hint="eastAsia"/>
          <w:sz w:val="32"/>
          <w:szCs w:val="32"/>
        </w:rPr>
        <w:t>）舞蹈，含独舞、群舞、双人舞或三人舞等，表演时间不超过</w:t>
      </w:r>
      <w:r>
        <w:rPr>
          <w:rFonts w:eastAsia="仿宋_GB2312" w:cs="宋体" w:hint="eastAsia"/>
          <w:sz w:val="32"/>
          <w:szCs w:val="32"/>
        </w:rPr>
        <w:t>7</w:t>
      </w:r>
      <w:r>
        <w:rPr>
          <w:rFonts w:eastAsia="仿宋_GB2312" w:cs="宋体" w:hint="eastAsia"/>
          <w:sz w:val="32"/>
          <w:szCs w:val="32"/>
        </w:rPr>
        <w:t>分钟；</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4</w:t>
      </w:r>
      <w:r>
        <w:rPr>
          <w:rFonts w:eastAsia="仿宋_GB2312" w:cs="宋体" w:hint="eastAsia"/>
          <w:sz w:val="32"/>
          <w:szCs w:val="32"/>
        </w:rPr>
        <w:t>）戏剧，含短剧、小品、戏曲、音乐剧、朗诵剧、歌舞剧等，演出时间不超过</w:t>
      </w:r>
      <w:r>
        <w:rPr>
          <w:rFonts w:eastAsia="仿宋_GB2312" w:cs="宋体" w:hint="eastAsia"/>
          <w:sz w:val="32"/>
          <w:szCs w:val="32"/>
        </w:rPr>
        <w:t>12</w:t>
      </w:r>
      <w:r>
        <w:rPr>
          <w:rFonts w:eastAsia="仿宋_GB2312" w:cs="宋体" w:hint="eastAsia"/>
          <w:sz w:val="32"/>
          <w:szCs w:val="32"/>
        </w:rPr>
        <w:t>分钟；</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5</w:t>
      </w:r>
      <w:r>
        <w:rPr>
          <w:rFonts w:eastAsia="仿宋_GB2312" w:cs="宋体" w:hint="eastAsia"/>
          <w:sz w:val="32"/>
          <w:szCs w:val="32"/>
        </w:rPr>
        <w:t>）曲艺，含相声、评书、京韵大鼓、快板书、琴书、二人转、凤阳花鼓等，演出时间不超过</w:t>
      </w:r>
      <w:r>
        <w:rPr>
          <w:rFonts w:eastAsia="仿宋_GB2312" w:cs="宋体" w:hint="eastAsia"/>
          <w:sz w:val="32"/>
          <w:szCs w:val="32"/>
        </w:rPr>
        <w:t>10</w:t>
      </w:r>
      <w:r>
        <w:rPr>
          <w:rFonts w:eastAsia="仿宋_GB2312" w:cs="宋体" w:hint="eastAsia"/>
          <w:sz w:val="32"/>
          <w:szCs w:val="32"/>
        </w:rPr>
        <w:t>分钟。</w:t>
      </w:r>
    </w:p>
    <w:p w:rsidR="00B90E50" w:rsidRDefault="00B90E50" w:rsidP="00B90E50">
      <w:pPr>
        <w:spacing w:line="560" w:lineRule="exact"/>
        <w:ind w:firstLineChars="200" w:firstLine="643"/>
        <w:rPr>
          <w:rFonts w:eastAsia="仿宋_GB2312" w:cs="宋体" w:hint="eastAsia"/>
          <w:b/>
          <w:sz w:val="32"/>
          <w:szCs w:val="32"/>
        </w:rPr>
      </w:pPr>
      <w:r>
        <w:rPr>
          <w:rFonts w:eastAsia="仿宋_GB2312" w:cs="宋体" w:hint="eastAsia"/>
          <w:b/>
          <w:sz w:val="32"/>
          <w:szCs w:val="32"/>
        </w:rPr>
        <w:t>2</w:t>
      </w:r>
      <w:r>
        <w:rPr>
          <w:rFonts w:eastAsia="仿宋_GB2312" w:cs="宋体" w:hint="eastAsia"/>
          <w:b/>
          <w:sz w:val="32"/>
          <w:szCs w:val="32"/>
        </w:rPr>
        <w:t>、作品类</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1</w:t>
      </w:r>
      <w:r>
        <w:rPr>
          <w:rFonts w:eastAsia="仿宋_GB2312" w:cs="宋体" w:hint="eastAsia"/>
          <w:sz w:val="32"/>
          <w:szCs w:val="32"/>
        </w:rPr>
        <w:t>）作曲：音乐风格及形式不限，必须是未曾公开发表过的原创作品；时长不超过</w:t>
      </w:r>
      <w:r>
        <w:rPr>
          <w:rFonts w:eastAsia="仿宋_GB2312" w:cs="宋体" w:hint="eastAsia"/>
          <w:sz w:val="32"/>
          <w:szCs w:val="32"/>
        </w:rPr>
        <w:t>5</w:t>
      </w:r>
      <w:r>
        <w:rPr>
          <w:rFonts w:eastAsia="仿宋_GB2312" w:cs="宋体" w:hint="eastAsia"/>
          <w:sz w:val="32"/>
          <w:szCs w:val="32"/>
        </w:rPr>
        <w:t>分钟；作品为钢琴独奏作品；作品的文件格式限定为</w:t>
      </w:r>
      <w:r>
        <w:rPr>
          <w:rFonts w:eastAsia="仿宋_GB2312" w:cs="宋体" w:hint="eastAsia"/>
          <w:sz w:val="32"/>
          <w:szCs w:val="32"/>
        </w:rPr>
        <w:t>CD</w:t>
      </w:r>
      <w:r>
        <w:rPr>
          <w:rFonts w:eastAsia="仿宋_GB2312" w:cs="宋体" w:hint="eastAsia"/>
          <w:sz w:val="32"/>
          <w:szCs w:val="32"/>
        </w:rPr>
        <w:t>格式。</w:t>
      </w:r>
      <w:r>
        <w:rPr>
          <w:rFonts w:eastAsia="仿宋_GB2312" w:cs="宋体" w:hint="eastAsia"/>
          <w:sz w:val="32"/>
          <w:szCs w:val="32"/>
        </w:rPr>
        <w:t xml:space="preserve"> </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2</w:t>
      </w:r>
      <w:r>
        <w:rPr>
          <w:rFonts w:eastAsia="仿宋_GB2312" w:cs="宋体" w:hint="eastAsia"/>
          <w:sz w:val="32"/>
          <w:szCs w:val="32"/>
        </w:rPr>
        <w:t>）绘画：国画、油画、版画、水彩</w:t>
      </w:r>
      <w:r>
        <w:rPr>
          <w:rFonts w:eastAsia="仿宋_GB2312" w:cs="宋体" w:hint="eastAsia"/>
          <w:sz w:val="32"/>
          <w:szCs w:val="32"/>
        </w:rPr>
        <w:t>/</w:t>
      </w:r>
      <w:r>
        <w:rPr>
          <w:rFonts w:eastAsia="仿宋_GB2312" w:cs="宋体" w:hint="eastAsia"/>
          <w:sz w:val="32"/>
          <w:szCs w:val="32"/>
        </w:rPr>
        <w:t>水粉画（丙烯画），尺寸不作具体要求。</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3</w:t>
      </w:r>
      <w:r>
        <w:rPr>
          <w:rFonts w:eastAsia="仿宋_GB2312" w:cs="宋体" w:hint="eastAsia"/>
          <w:sz w:val="32"/>
          <w:szCs w:val="32"/>
        </w:rPr>
        <w:t>）书法、篆刻：尺寸不超过四尺宣纸（</w:t>
      </w:r>
      <w:r>
        <w:rPr>
          <w:rFonts w:eastAsia="仿宋_GB2312" w:cs="宋体" w:hint="eastAsia"/>
          <w:sz w:val="32"/>
          <w:szCs w:val="32"/>
        </w:rPr>
        <w:t>69cm</w:t>
      </w:r>
      <w:r>
        <w:rPr>
          <w:rFonts w:eastAsia="仿宋_GB2312" w:cs="宋体" w:hint="eastAsia"/>
          <w:sz w:val="32"/>
          <w:szCs w:val="32"/>
        </w:rPr>
        <w:t>×</w:t>
      </w:r>
      <w:r>
        <w:rPr>
          <w:rFonts w:eastAsia="仿宋_GB2312" w:cs="宋体" w:hint="eastAsia"/>
          <w:sz w:val="32"/>
          <w:szCs w:val="32"/>
        </w:rPr>
        <w:t>138cm</w:t>
      </w:r>
      <w:r>
        <w:rPr>
          <w:rFonts w:eastAsia="仿宋_GB2312" w:cs="宋体" w:hint="eastAsia"/>
          <w:sz w:val="32"/>
          <w:szCs w:val="32"/>
        </w:rPr>
        <w:t>）。</w:t>
      </w:r>
    </w:p>
    <w:p w:rsidR="00B90E50" w:rsidRDefault="00B90E50" w:rsidP="00B90E50">
      <w:pPr>
        <w:spacing w:line="560" w:lineRule="exact"/>
        <w:ind w:firstLineChars="150" w:firstLine="48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4</w:t>
      </w:r>
      <w:r>
        <w:rPr>
          <w:rFonts w:eastAsia="仿宋_GB2312" w:cs="宋体" w:hint="eastAsia"/>
          <w:sz w:val="32"/>
          <w:szCs w:val="32"/>
        </w:rPr>
        <w:t>）摄影：单张照和组照（每组不超过</w:t>
      </w:r>
      <w:r>
        <w:rPr>
          <w:rFonts w:eastAsia="仿宋_GB2312" w:cs="宋体" w:hint="eastAsia"/>
          <w:sz w:val="32"/>
          <w:szCs w:val="32"/>
        </w:rPr>
        <w:t>4</w:t>
      </w:r>
      <w:r>
        <w:rPr>
          <w:rFonts w:eastAsia="仿宋_GB2312" w:cs="宋体" w:hint="eastAsia"/>
          <w:sz w:val="32"/>
          <w:szCs w:val="32"/>
        </w:rPr>
        <w:t>幅，需标明顺序号），尺寸均为</w:t>
      </w:r>
      <w:r>
        <w:rPr>
          <w:rFonts w:eastAsia="仿宋_GB2312" w:cs="宋体" w:hint="eastAsia"/>
          <w:sz w:val="32"/>
          <w:szCs w:val="32"/>
        </w:rPr>
        <w:t>14</w:t>
      </w:r>
      <w:r>
        <w:rPr>
          <w:rFonts w:eastAsia="仿宋_GB2312" w:cs="宋体" w:hint="eastAsia"/>
          <w:sz w:val="32"/>
          <w:szCs w:val="32"/>
        </w:rPr>
        <w:t>英寸（</w:t>
      </w:r>
      <w:r>
        <w:rPr>
          <w:rFonts w:eastAsia="仿宋_GB2312" w:cs="宋体" w:hint="eastAsia"/>
          <w:sz w:val="32"/>
          <w:szCs w:val="32"/>
        </w:rPr>
        <w:t>30.48cm</w:t>
      </w:r>
      <w:r>
        <w:rPr>
          <w:rFonts w:eastAsia="仿宋_GB2312" w:cs="宋体" w:hint="eastAsia"/>
          <w:sz w:val="32"/>
          <w:szCs w:val="32"/>
        </w:rPr>
        <w:t>×</w:t>
      </w:r>
      <w:r>
        <w:rPr>
          <w:rFonts w:eastAsia="仿宋_GB2312" w:cs="宋体" w:hint="eastAsia"/>
          <w:sz w:val="32"/>
          <w:szCs w:val="32"/>
        </w:rPr>
        <w:t>35.56cm</w:t>
      </w:r>
      <w:r>
        <w:rPr>
          <w:rFonts w:eastAsia="仿宋_GB2312" w:cs="宋体" w:hint="eastAsia"/>
          <w:sz w:val="32"/>
          <w:szCs w:val="32"/>
        </w:rPr>
        <w:t>）。除影调处理外，不得利用电脑和暗房技术擅改影像原貌。摄影作品需同时报送电子文件（</w:t>
      </w:r>
      <w:r>
        <w:rPr>
          <w:rFonts w:eastAsia="仿宋_GB2312" w:cs="宋体" w:hint="eastAsia"/>
          <w:sz w:val="32"/>
          <w:szCs w:val="32"/>
        </w:rPr>
        <w:t>JPG</w:t>
      </w:r>
      <w:r>
        <w:rPr>
          <w:rFonts w:eastAsia="仿宋_GB2312" w:cs="宋体" w:hint="eastAsia"/>
          <w:sz w:val="32"/>
          <w:szCs w:val="32"/>
        </w:rPr>
        <w:t>格式，分辨率达到</w:t>
      </w:r>
      <w:r>
        <w:rPr>
          <w:rFonts w:eastAsia="仿宋_GB2312" w:cs="宋体" w:hint="eastAsia"/>
          <w:sz w:val="32"/>
          <w:szCs w:val="32"/>
        </w:rPr>
        <w:t>300dpi</w:t>
      </w:r>
      <w:r>
        <w:rPr>
          <w:rFonts w:eastAsia="仿宋_GB2312" w:cs="宋体" w:hint="eastAsia"/>
          <w:sz w:val="32"/>
          <w:szCs w:val="32"/>
        </w:rPr>
        <w:t>）。</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5</w:t>
      </w:r>
      <w:r>
        <w:rPr>
          <w:rFonts w:eastAsia="仿宋_GB2312" w:cs="宋体" w:hint="eastAsia"/>
          <w:sz w:val="32"/>
          <w:szCs w:val="32"/>
        </w:rPr>
        <w:t>）设计：含平面设计和立体设计。平面设计尺寸不超过对开（</w:t>
      </w:r>
      <w:r>
        <w:rPr>
          <w:rFonts w:eastAsia="仿宋_GB2312" w:cs="宋体" w:hint="eastAsia"/>
          <w:sz w:val="32"/>
          <w:szCs w:val="32"/>
        </w:rPr>
        <w:t>54cm</w:t>
      </w:r>
      <w:r>
        <w:rPr>
          <w:rFonts w:eastAsia="仿宋_GB2312" w:cs="宋体" w:hint="eastAsia"/>
          <w:sz w:val="32"/>
          <w:szCs w:val="32"/>
        </w:rPr>
        <w:t>×</w:t>
      </w:r>
      <w:r>
        <w:rPr>
          <w:rFonts w:eastAsia="仿宋_GB2312" w:cs="宋体" w:hint="eastAsia"/>
          <w:sz w:val="32"/>
          <w:szCs w:val="32"/>
        </w:rPr>
        <w:t>78cm</w:t>
      </w:r>
      <w:r>
        <w:rPr>
          <w:rFonts w:eastAsia="仿宋_GB2312" w:cs="宋体" w:hint="eastAsia"/>
          <w:sz w:val="32"/>
          <w:szCs w:val="32"/>
        </w:rPr>
        <w:t>），立体设计尺寸不超过</w:t>
      </w:r>
      <w:r>
        <w:rPr>
          <w:rFonts w:eastAsia="仿宋_GB2312" w:cs="宋体" w:hint="eastAsia"/>
          <w:sz w:val="32"/>
          <w:szCs w:val="32"/>
        </w:rPr>
        <w:t>50cm</w:t>
      </w:r>
      <w:r>
        <w:rPr>
          <w:rFonts w:eastAsia="仿宋_GB2312" w:cs="宋体" w:hint="eastAsia"/>
          <w:sz w:val="32"/>
          <w:szCs w:val="32"/>
        </w:rPr>
        <w:t>（长）×</w:t>
      </w:r>
      <w:r>
        <w:rPr>
          <w:rFonts w:eastAsia="仿宋_GB2312" w:cs="宋体" w:hint="eastAsia"/>
          <w:sz w:val="32"/>
          <w:szCs w:val="32"/>
        </w:rPr>
        <w:t>50cm</w:t>
      </w:r>
      <w:r>
        <w:rPr>
          <w:rFonts w:eastAsia="仿宋_GB2312" w:cs="宋体" w:hint="eastAsia"/>
          <w:sz w:val="32"/>
          <w:szCs w:val="32"/>
        </w:rPr>
        <w:t>（宽）×</w:t>
      </w:r>
      <w:r>
        <w:rPr>
          <w:rFonts w:eastAsia="仿宋_GB2312" w:cs="宋体" w:hint="eastAsia"/>
          <w:sz w:val="32"/>
          <w:szCs w:val="32"/>
        </w:rPr>
        <w:t>50cm</w:t>
      </w:r>
      <w:r>
        <w:rPr>
          <w:rFonts w:eastAsia="仿宋_GB2312" w:cs="宋体" w:hint="eastAsia"/>
          <w:sz w:val="32"/>
          <w:szCs w:val="32"/>
        </w:rPr>
        <w:t>（高）。</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lastRenderedPageBreak/>
        <w:t>（</w:t>
      </w:r>
      <w:r>
        <w:rPr>
          <w:rFonts w:eastAsia="仿宋_GB2312" w:cs="宋体" w:hint="eastAsia"/>
          <w:sz w:val="32"/>
          <w:szCs w:val="32"/>
        </w:rPr>
        <w:t>6</w:t>
      </w:r>
      <w:r>
        <w:rPr>
          <w:rFonts w:eastAsia="仿宋_GB2312" w:cs="宋体" w:hint="eastAsia"/>
          <w:sz w:val="32"/>
          <w:szCs w:val="32"/>
        </w:rPr>
        <w:t>）微电影：片长不超过</w:t>
      </w:r>
      <w:r>
        <w:rPr>
          <w:rFonts w:eastAsia="仿宋_GB2312" w:cs="宋体" w:hint="eastAsia"/>
          <w:sz w:val="32"/>
          <w:szCs w:val="32"/>
        </w:rPr>
        <w:t>15</w:t>
      </w:r>
      <w:r>
        <w:rPr>
          <w:rFonts w:eastAsia="仿宋_GB2312" w:cs="宋体" w:hint="eastAsia"/>
          <w:sz w:val="32"/>
          <w:szCs w:val="32"/>
        </w:rPr>
        <w:t>分钟，提交的视频格式统一为</w:t>
      </w:r>
      <w:r>
        <w:rPr>
          <w:rFonts w:eastAsia="仿宋_GB2312" w:cs="宋体" w:hint="eastAsia"/>
          <w:sz w:val="32"/>
          <w:szCs w:val="32"/>
        </w:rPr>
        <w:t>DVD</w:t>
      </w:r>
      <w:r>
        <w:rPr>
          <w:rFonts w:eastAsia="仿宋_GB2312" w:cs="宋体" w:hint="eastAsia"/>
          <w:sz w:val="32"/>
          <w:szCs w:val="32"/>
        </w:rPr>
        <w:t>格式。作者须保留</w:t>
      </w:r>
      <w:r>
        <w:rPr>
          <w:rFonts w:eastAsia="仿宋_GB2312" w:cs="宋体" w:hint="eastAsia"/>
          <w:sz w:val="32"/>
          <w:szCs w:val="32"/>
        </w:rPr>
        <w:t>MOV</w:t>
      </w:r>
      <w:r>
        <w:rPr>
          <w:rFonts w:eastAsia="仿宋_GB2312" w:cs="宋体" w:hint="eastAsia"/>
          <w:sz w:val="32"/>
          <w:szCs w:val="32"/>
        </w:rPr>
        <w:t>或</w:t>
      </w:r>
      <w:r>
        <w:rPr>
          <w:rFonts w:eastAsia="仿宋_GB2312" w:cs="宋体" w:hint="eastAsia"/>
          <w:sz w:val="32"/>
          <w:szCs w:val="32"/>
        </w:rPr>
        <w:t>AVI</w:t>
      </w:r>
      <w:r>
        <w:rPr>
          <w:rFonts w:eastAsia="仿宋_GB2312" w:cs="宋体" w:hint="eastAsia"/>
          <w:sz w:val="32"/>
          <w:szCs w:val="32"/>
        </w:rPr>
        <w:t>格式视频文件。</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w:t>
      </w:r>
      <w:r>
        <w:rPr>
          <w:rFonts w:eastAsia="仿宋_GB2312" w:cs="宋体" w:hint="eastAsia"/>
          <w:sz w:val="32"/>
          <w:szCs w:val="32"/>
        </w:rPr>
        <w:t>7</w:t>
      </w:r>
      <w:r>
        <w:rPr>
          <w:rFonts w:eastAsia="仿宋_GB2312" w:cs="宋体" w:hint="eastAsia"/>
          <w:sz w:val="32"/>
          <w:szCs w:val="32"/>
        </w:rPr>
        <w:t>）新媒体影像作品：特指用手机等新媒体终端设备拍摄及用秒拍、微视、美拍等</w:t>
      </w:r>
      <w:r>
        <w:rPr>
          <w:rFonts w:eastAsia="仿宋_GB2312" w:cs="宋体" w:hint="eastAsia"/>
          <w:sz w:val="32"/>
          <w:szCs w:val="32"/>
        </w:rPr>
        <w:t>APP</w:t>
      </w:r>
      <w:r>
        <w:rPr>
          <w:rFonts w:eastAsia="仿宋_GB2312" w:cs="宋体" w:hint="eastAsia"/>
          <w:sz w:val="32"/>
          <w:szCs w:val="32"/>
        </w:rPr>
        <w:t>应用软件制作的作品，递交作品时需说明采用的制作方式及应用软件。</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六、参赛作品资格审查和评判</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1</w:t>
      </w:r>
      <w:r>
        <w:rPr>
          <w:rFonts w:eastAsia="仿宋_GB2312" w:cs="宋体" w:hint="eastAsia"/>
          <w:sz w:val="32"/>
          <w:szCs w:val="32"/>
        </w:rPr>
        <w:t>、组委会授权秘书处在比赛结束前接受参赛学校师生、评委以及社会各界人士对参赛作品资格的质疑投诉。</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2</w:t>
      </w:r>
      <w:r>
        <w:rPr>
          <w:rFonts w:eastAsia="仿宋_GB2312" w:cs="宋体" w:hint="eastAsia"/>
          <w:sz w:val="32"/>
          <w:szCs w:val="32"/>
        </w:rPr>
        <w:t>、在比赛结束前，如出现被质疑投诉作品，组委会将对被质疑投诉作品的作者及所属学校进行质询。</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3</w:t>
      </w:r>
      <w:r>
        <w:rPr>
          <w:rFonts w:eastAsia="仿宋_GB2312" w:cs="宋体" w:hint="eastAsia"/>
          <w:sz w:val="32"/>
          <w:szCs w:val="32"/>
        </w:rPr>
        <w:t>、被质疑的投诉作品是否具备参赛资格，由评委会提交组委会研究，经组委会在到会委员人数超过</w:t>
      </w:r>
      <w:r>
        <w:rPr>
          <w:rFonts w:eastAsia="仿宋_GB2312" w:cs="宋体" w:hint="eastAsia"/>
          <w:sz w:val="32"/>
          <w:szCs w:val="32"/>
        </w:rPr>
        <w:t>2/3</w:t>
      </w:r>
      <w:r>
        <w:rPr>
          <w:rFonts w:eastAsia="仿宋_GB2312" w:cs="宋体" w:hint="eastAsia"/>
          <w:sz w:val="32"/>
          <w:szCs w:val="32"/>
        </w:rPr>
        <w:t>的会议上投票表决，若参加表决委员中有</w:t>
      </w:r>
      <w:r>
        <w:rPr>
          <w:rFonts w:eastAsia="仿宋_GB2312" w:cs="宋体" w:hint="eastAsia"/>
          <w:sz w:val="32"/>
          <w:szCs w:val="32"/>
        </w:rPr>
        <w:t>2/3</w:t>
      </w:r>
      <w:r>
        <w:rPr>
          <w:rFonts w:eastAsia="仿宋_GB2312" w:cs="宋体" w:hint="eastAsia"/>
          <w:sz w:val="32"/>
          <w:szCs w:val="32"/>
        </w:rPr>
        <w:t>以上委员认为该作品不具备参赛资格，则评委会对该作品不予评审，并取消其参赛资格。表决时实行回避制度。</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4</w:t>
      </w:r>
      <w:r>
        <w:rPr>
          <w:rFonts w:eastAsia="仿宋_GB2312" w:cs="宋体" w:hint="eastAsia"/>
          <w:sz w:val="32"/>
          <w:szCs w:val="32"/>
        </w:rPr>
        <w:t>、组委会秘书处不受理匿名质疑投诉，对质疑投诉者的姓名、单位予以保密。质疑投诉者需提供相关证据或明确的线索。</w:t>
      </w:r>
      <w:r>
        <w:rPr>
          <w:rFonts w:eastAsia="仿宋_GB2312" w:hint="eastAsia"/>
          <w:sz w:val="32"/>
          <w:szCs w:val="32"/>
        </w:rPr>
        <w:t>竞赛结束后，对获奖的作品保留一个月的质疑投诉期。期间若收到投诉，组委会将委托主办单位有关部门进行调查。经调查，如确认该作品资格不符，取消该作品获得的奖励，重新计算作者所在学校团体总分及名次，取消该校所获的优秀组织</w:t>
      </w:r>
      <w:r>
        <w:rPr>
          <w:rFonts w:eastAsia="仿宋_GB2312" w:hint="eastAsia"/>
          <w:sz w:val="32"/>
          <w:szCs w:val="32"/>
        </w:rPr>
        <w:lastRenderedPageBreak/>
        <w:t>奖，通报组委会成员单位，并视情节轻重，分别给予作者及所在学校取消下届参赛资格等处罚。</w:t>
      </w:r>
    </w:p>
    <w:p w:rsidR="00B90E50" w:rsidRDefault="00B90E50" w:rsidP="00B90E50">
      <w:pPr>
        <w:spacing w:line="560" w:lineRule="exact"/>
        <w:ind w:firstLine="600"/>
        <w:rPr>
          <w:rFonts w:eastAsia="仿宋_GB2312" w:cs="宋体" w:hint="eastAsia"/>
          <w:sz w:val="32"/>
          <w:szCs w:val="32"/>
        </w:rPr>
      </w:pPr>
      <w:r>
        <w:rPr>
          <w:rFonts w:eastAsia="仿宋_GB2312" w:cs="宋体" w:hint="eastAsia"/>
          <w:sz w:val="32"/>
          <w:szCs w:val="32"/>
        </w:rPr>
        <w:t>5</w:t>
      </w:r>
      <w:r>
        <w:rPr>
          <w:rFonts w:eastAsia="仿宋_GB2312" w:cs="宋体" w:hint="eastAsia"/>
          <w:sz w:val="32"/>
          <w:szCs w:val="32"/>
        </w:rPr>
        <w:t>、大赛组委会有权在相关活动和资料（包括出版光盘、编辑画册或用于展览、宣传等）中使用获奖作品，不支付作者稿酬，参加单位和作者享有署名权。报送的艺术表演节目和艺术作品如发生著作权问题，由报送学校承担相关责任。</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七、奖励</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1</w:t>
      </w:r>
      <w:r>
        <w:rPr>
          <w:rFonts w:eastAsia="仿宋_GB2312" w:cs="宋体" w:hint="eastAsia"/>
          <w:sz w:val="32"/>
          <w:szCs w:val="32"/>
        </w:rPr>
        <w:t>、文学作品、艺术作品表演类、艺术作品作品类三类参赛作品各设特等奖、一等奖、二等奖、三等奖。各等次评奖分别约占参赛各类作品总数的</w:t>
      </w:r>
      <w:r>
        <w:rPr>
          <w:rFonts w:eastAsia="仿宋_GB2312" w:cs="宋体" w:hint="eastAsia"/>
          <w:sz w:val="32"/>
          <w:szCs w:val="32"/>
        </w:rPr>
        <w:t>3</w:t>
      </w:r>
      <w:r>
        <w:rPr>
          <w:rFonts w:eastAsia="仿宋_GB2312" w:cs="宋体" w:hint="eastAsia"/>
          <w:sz w:val="32"/>
          <w:szCs w:val="32"/>
        </w:rPr>
        <w:t>％、</w:t>
      </w:r>
      <w:r>
        <w:rPr>
          <w:rFonts w:eastAsia="仿宋_GB2312" w:cs="宋体" w:hint="eastAsia"/>
          <w:sz w:val="32"/>
          <w:szCs w:val="32"/>
        </w:rPr>
        <w:t>8</w:t>
      </w:r>
      <w:r>
        <w:rPr>
          <w:rFonts w:eastAsia="仿宋_GB2312" w:cs="宋体" w:hint="eastAsia"/>
          <w:sz w:val="32"/>
          <w:szCs w:val="32"/>
        </w:rPr>
        <w:t>％、</w:t>
      </w:r>
      <w:r>
        <w:rPr>
          <w:rFonts w:eastAsia="仿宋_GB2312" w:cs="宋体" w:hint="eastAsia"/>
          <w:sz w:val="32"/>
          <w:szCs w:val="32"/>
        </w:rPr>
        <w:t>24</w:t>
      </w:r>
      <w:r>
        <w:rPr>
          <w:rFonts w:eastAsia="仿宋_GB2312" w:cs="宋体" w:hint="eastAsia"/>
          <w:sz w:val="32"/>
          <w:szCs w:val="32"/>
        </w:rPr>
        <w:t>％和</w:t>
      </w:r>
      <w:r>
        <w:rPr>
          <w:rFonts w:eastAsia="仿宋_GB2312" w:cs="宋体" w:hint="eastAsia"/>
          <w:sz w:val="32"/>
          <w:szCs w:val="32"/>
        </w:rPr>
        <w:t>65</w:t>
      </w:r>
      <w:r>
        <w:rPr>
          <w:rFonts w:eastAsia="仿宋_GB2312" w:cs="宋体" w:hint="eastAsia"/>
          <w:sz w:val="32"/>
          <w:szCs w:val="32"/>
        </w:rPr>
        <w:t>％。艺术作品表演类及作品类的参赛学生中音乐、舞蹈、美术、书法、传媒类专业学生作品获奖数与其参赛作品数成比例。</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2</w:t>
      </w:r>
      <w:r>
        <w:rPr>
          <w:rFonts w:eastAsia="仿宋_GB2312" w:cs="宋体" w:hint="eastAsia"/>
          <w:sz w:val="32"/>
          <w:szCs w:val="32"/>
        </w:rPr>
        <w:t>、竞赛以学校为单位计算参赛得分，团体总分按名次排列，按位次公布。最高荣誉“丝路杯”授予团体总分第一名的学校；另设“优胜杯”若干，分别授予团体总分第二至第六名的学校。</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3</w:t>
      </w:r>
      <w:r>
        <w:rPr>
          <w:rFonts w:eastAsia="仿宋_GB2312" w:cs="宋体" w:hint="eastAsia"/>
          <w:sz w:val="32"/>
          <w:szCs w:val="32"/>
        </w:rPr>
        <w:t>、各等次奖计分方法如下：特等奖作品每件计</w:t>
      </w:r>
      <w:r>
        <w:rPr>
          <w:rFonts w:eastAsia="仿宋_GB2312" w:cs="宋体" w:hint="eastAsia"/>
          <w:sz w:val="32"/>
          <w:szCs w:val="32"/>
        </w:rPr>
        <w:t>100</w:t>
      </w:r>
      <w:r>
        <w:rPr>
          <w:rFonts w:eastAsia="仿宋_GB2312" w:cs="宋体" w:hint="eastAsia"/>
          <w:sz w:val="32"/>
          <w:szCs w:val="32"/>
        </w:rPr>
        <w:t>分，一等奖作品每件计</w:t>
      </w:r>
      <w:r>
        <w:rPr>
          <w:rFonts w:eastAsia="仿宋_GB2312" w:cs="宋体" w:hint="eastAsia"/>
          <w:sz w:val="32"/>
          <w:szCs w:val="32"/>
        </w:rPr>
        <w:t>80</w:t>
      </w:r>
      <w:r>
        <w:rPr>
          <w:rFonts w:eastAsia="仿宋_GB2312" w:cs="宋体" w:hint="eastAsia"/>
          <w:sz w:val="32"/>
          <w:szCs w:val="32"/>
        </w:rPr>
        <w:t>分，二等奖作品每件计</w:t>
      </w:r>
      <w:r>
        <w:rPr>
          <w:rFonts w:eastAsia="仿宋_GB2312" w:cs="宋体" w:hint="eastAsia"/>
          <w:sz w:val="32"/>
          <w:szCs w:val="32"/>
        </w:rPr>
        <w:t>60</w:t>
      </w:r>
      <w:r>
        <w:rPr>
          <w:rFonts w:eastAsia="仿宋_GB2312" w:cs="宋体" w:hint="eastAsia"/>
          <w:sz w:val="32"/>
          <w:szCs w:val="32"/>
        </w:rPr>
        <w:t>分，三等奖作品每件计</w:t>
      </w:r>
      <w:r>
        <w:rPr>
          <w:rFonts w:eastAsia="仿宋_GB2312" w:cs="宋体" w:hint="eastAsia"/>
          <w:sz w:val="32"/>
          <w:szCs w:val="32"/>
        </w:rPr>
        <w:t>40</w:t>
      </w:r>
      <w:r>
        <w:rPr>
          <w:rFonts w:eastAsia="仿宋_GB2312" w:cs="宋体" w:hint="eastAsia"/>
          <w:sz w:val="32"/>
          <w:szCs w:val="32"/>
        </w:rPr>
        <w:t>分。如遇总积分相等，则以获特等奖的个数决定同一名次内的排序，以此类推至三等奖。若获奖等级和个数完全相同，则名次并列。</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lastRenderedPageBreak/>
        <w:t>4</w:t>
      </w:r>
      <w:r>
        <w:rPr>
          <w:rFonts w:eastAsia="仿宋_GB2312" w:cs="宋体" w:hint="eastAsia"/>
          <w:sz w:val="32"/>
          <w:szCs w:val="32"/>
        </w:rPr>
        <w:t>、参赛高校中</w:t>
      </w:r>
      <w:r>
        <w:rPr>
          <w:rFonts w:eastAsia="仿宋_GB2312" w:cs="宋体" w:hint="eastAsia"/>
          <w:sz w:val="32"/>
          <w:szCs w:val="32"/>
        </w:rPr>
        <w:t>30%</w:t>
      </w:r>
      <w:r>
        <w:rPr>
          <w:rFonts w:eastAsia="仿宋_GB2312" w:cs="宋体" w:hint="eastAsia"/>
          <w:sz w:val="32"/>
          <w:szCs w:val="32"/>
        </w:rPr>
        <w:t>左右评定优秀组织奖，奖励在竞赛活动中组织工作突出的高校。组织奖由主办单位评定，组委会确认。组织奖以高校开展大学生文学艺术活动的群众基础和成效、竞赛活动的发动宣传工作、对作品资格审查及初评情况、报送作品的规范性、布展以及组织学生观摩决赛情况等综合评定。</w:t>
      </w:r>
    </w:p>
    <w:p w:rsidR="00B90E50" w:rsidRDefault="00B90E50" w:rsidP="00B90E50">
      <w:pPr>
        <w:spacing w:line="560" w:lineRule="exact"/>
        <w:ind w:firstLineChars="200" w:firstLine="640"/>
        <w:rPr>
          <w:rFonts w:eastAsia="黑体" w:cs="宋体" w:hint="eastAsia"/>
          <w:sz w:val="32"/>
          <w:szCs w:val="32"/>
        </w:rPr>
      </w:pPr>
      <w:r>
        <w:rPr>
          <w:rFonts w:eastAsia="黑体" w:cs="宋体" w:hint="eastAsia"/>
          <w:sz w:val="32"/>
          <w:szCs w:val="32"/>
        </w:rPr>
        <w:t>八、附则</w:t>
      </w:r>
    </w:p>
    <w:p w:rsidR="00B90E50" w:rsidRDefault="00B90E50" w:rsidP="00B90E50">
      <w:pPr>
        <w:spacing w:line="560" w:lineRule="exact"/>
        <w:ind w:firstLineChars="198" w:firstLine="634"/>
        <w:rPr>
          <w:rFonts w:eastAsia="仿宋_GB2312" w:cs="宋体" w:hint="eastAsia"/>
          <w:sz w:val="32"/>
          <w:szCs w:val="32"/>
        </w:rPr>
      </w:pPr>
      <w:r>
        <w:rPr>
          <w:rFonts w:eastAsia="仿宋_GB2312" w:cs="宋体" w:hint="eastAsia"/>
          <w:sz w:val="32"/>
          <w:szCs w:val="32"/>
        </w:rPr>
        <w:t>“丝路杯”甘肃省大学生文学艺术作品竞赛是“挑战杯”竞赛承办单位自愿申请设立的附加赛，其进程与“挑战杯”甘肃省大学生课外学术科技作品竞赛进程一致，</w:t>
      </w:r>
      <w:r>
        <w:rPr>
          <w:rFonts w:eastAsia="仿宋_GB2312" w:hint="eastAsia"/>
          <w:sz w:val="32"/>
          <w:szCs w:val="32"/>
        </w:rPr>
        <w:t>每两年举办一届。</w:t>
      </w:r>
      <w:r>
        <w:rPr>
          <w:rFonts w:eastAsia="仿宋_GB2312" w:cs="宋体" w:hint="eastAsia"/>
          <w:sz w:val="32"/>
          <w:szCs w:val="32"/>
        </w:rPr>
        <w:t>参赛高校将作品汇总整理后和“挑战杯”甘肃省大学生课外学术科技作品竞赛作品一起在大赛组委会规定时间报送至承办高校。</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本活动方案自组委会审议通过之日起生效，由竞赛主办单位和组委会秘书处负责解释。</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组委会联系地址：</w:t>
      </w:r>
      <w:r>
        <w:rPr>
          <w:rFonts w:eastAsia="仿宋_GB2312" w:cs="宋体" w:hint="eastAsia"/>
          <w:sz w:val="32"/>
          <w:szCs w:val="32"/>
        </w:rPr>
        <w:t xml:space="preserve"> </w:t>
      </w:r>
      <w:r>
        <w:rPr>
          <w:rFonts w:eastAsia="仿宋_GB2312" w:cs="宋体" w:hint="eastAsia"/>
          <w:sz w:val="32"/>
          <w:szCs w:val="32"/>
        </w:rPr>
        <w:t>兰州市安宁区安宁东路</w:t>
      </w:r>
      <w:r>
        <w:rPr>
          <w:rFonts w:eastAsia="仿宋_GB2312" w:cs="宋体" w:hint="eastAsia"/>
          <w:sz w:val="32"/>
          <w:szCs w:val="32"/>
        </w:rPr>
        <w:t>967</w:t>
      </w:r>
      <w:r>
        <w:rPr>
          <w:rFonts w:eastAsia="仿宋_GB2312" w:cs="宋体" w:hint="eastAsia"/>
          <w:sz w:val="32"/>
          <w:szCs w:val="32"/>
        </w:rPr>
        <w:t>号西北师范大学团委</w:t>
      </w:r>
      <w:r>
        <w:rPr>
          <w:rFonts w:eastAsia="仿宋_GB2312" w:cs="宋体" w:hint="eastAsia"/>
          <w:sz w:val="32"/>
          <w:szCs w:val="32"/>
        </w:rPr>
        <w:t>(</w:t>
      </w:r>
      <w:r>
        <w:rPr>
          <w:rFonts w:eastAsia="仿宋_GB2312" w:cs="宋体" w:hint="eastAsia"/>
          <w:sz w:val="32"/>
          <w:szCs w:val="32"/>
        </w:rPr>
        <w:t>邮编：</w:t>
      </w:r>
      <w:r>
        <w:rPr>
          <w:rFonts w:eastAsia="仿宋_GB2312" w:cs="宋体" w:hint="eastAsia"/>
          <w:sz w:val="32"/>
          <w:szCs w:val="32"/>
        </w:rPr>
        <w:t>730070)</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联</w:t>
      </w:r>
      <w:r>
        <w:rPr>
          <w:rFonts w:eastAsia="仿宋_GB2312" w:cs="宋体" w:hint="eastAsia"/>
          <w:sz w:val="32"/>
          <w:szCs w:val="32"/>
        </w:rPr>
        <w:t xml:space="preserve"> </w:t>
      </w:r>
      <w:r>
        <w:rPr>
          <w:rFonts w:eastAsia="仿宋_GB2312" w:cs="宋体" w:hint="eastAsia"/>
          <w:sz w:val="32"/>
          <w:szCs w:val="32"/>
        </w:rPr>
        <w:t>系</w:t>
      </w:r>
      <w:r>
        <w:rPr>
          <w:rFonts w:eastAsia="仿宋_GB2312" w:cs="宋体" w:hint="eastAsia"/>
          <w:sz w:val="32"/>
          <w:szCs w:val="32"/>
        </w:rPr>
        <w:t xml:space="preserve"> </w:t>
      </w:r>
      <w:r>
        <w:rPr>
          <w:rFonts w:eastAsia="仿宋_GB2312" w:cs="宋体" w:hint="eastAsia"/>
          <w:sz w:val="32"/>
          <w:szCs w:val="32"/>
        </w:rPr>
        <w:t>人：李</w:t>
      </w:r>
      <w:r>
        <w:rPr>
          <w:rFonts w:eastAsia="仿宋_GB2312" w:cs="宋体" w:hint="eastAsia"/>
          <w:sz w:val="32"/>
          <w:szCs w:val="32"/>
        </w:rPr>
        <w:t xml:space="preserve">  </w:t>
      </w:r>
      <w:r>
        <w:rPr>
          <w:rFonts w:eastAsia="仿宋_GB2312" w:cs="宋体" w:hint="eastAsia"/>
          <w:sz w:val="32"/>
          <w:szCs w:val="32"/>
        </w:rPr>
        <w:t>勇、慕小军</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联系电话：李</w:t>
      </w:r>
      <w:r>
        <w:rPr>
          <w:rFonts w:eastAsia="仿宋_GB2312" w:cs="宋体" w:hint="eastAsia"/>
          <w:sz w:val="32"/>
          <w:szCs w:val="32"/>
        </w:rPr>
        <w:t xml:space="preserve">  </w:t>
      </w:r>
      <w:r>
        <w:rPr>
          <w:rFonts w:eastAsia="仿宋_GB2312" w:cs="宋体" w:hint="eastAsia"/>
          <w:sz w:val="32"/>
          <w:szCs w:val="32"/>
        </w:rPr>
        <w:t>勇（</w:t>
      </w:r>
      <w:r>
        <w:rPr>
          <w:rFonts w:eastAsia="仿宋_GB2312" w:cs="宋体" w:hint="eastAsia"/>
          <w:sz w:val="32"/>
          <w:szCs w:val="32"/>
        </w:rPr>
        <w:t>0931</w:t>
      </w:r>
      <w:r>
        <w:rPr>
          <w:rFonts w:eastAsia="仿宋_GB2312" w:cs="宋体" w:hint="eastAsia"/>
          <w:sz w:val="32"/>
          <w:szCs w:val="32"/>
        </w:rPr>
        <w:t>）</w:t>
      </w:r>
      <w:r>
        <w:rPr>
          <w:rFonts w:eastAsia="仿宋_GB2312" w:cs="宋体" w:hint="eastAsia"/>
          <w:sz w:val="32"/>
          <w:szCs w:val="32"/>
        </w:rPr>
        <w:t>7971654   13919328576</w:t>
      </w:r>
    </w:p>
    <w:p w:rsidR="00B90E50" w:rsidRDefault="00B90E50" w:rsidP="00B90E50">
      <w:pPr>
        <w:spacing w:line="560" w:lineRule="exact"/>
        <w:ind w:firstLineChars="700" w:firstLine="2240"/>
        <w:rPr>
          <w:rFonts w:eastAsia="仿宋_GB2312" w:cs="宋体" w:hint="eastAsia"/>
          <w:sz w:val="32"/>
          <w:szCs w:val="32"/>
        </w:rPr>
      </w:pPr>
      <w:r>
        <w:rPr>
          <w:rFonts w:eastAsia="仿宋_GB2312" w:cs="宋体" w:hint="eastAsia"/>
          <w:sz w:val="32"/>
          <w:szCs w:val="32"/>
        </w:rPr>
        <w:t>慕小军（</w:t>
      </w:r>
      <w:r>
        <w:rPr>
          <w:rFonts w:eastAsia="仿宋_GB2312" w:cs="宋体" w:hint="eastAsia"/>
          <w:sz w:val="32"/>
          <w:szCs w:val="32"/>
        </w:rPr>
        <w:t>0931</w:t>
      </w:r>
      <w:r>
        <w:rPr>
          <w:rFonts w:eastAsia="仿宋_GB2312" w:cs="宋体" w:hint="eastAsia"/>
          <w:sz w:val="32"/>
          <w:szCs w:val="32"/>
        </w:rPr>
        <w:t>）</w:t>
      </w:r>
      <w:r>
        <w:rPr>
          <w:rFonts w:eastAsia="仿宋_GB2312" w:cs="宋体" w:hint="eastAsia"/>
          <w:sz w:val="32"/>
          <w:szCs w:val="32"/>
        </w:rPr>
        <w:t>7971592   13919809596</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传</w:t>
      </w:r>
      <w:r>
        <w:rPr>
          <w:rFonts w:eastAsia="仿宋_GB2312" w:cs="宋体" w:hint="eastAsia"/>
          <w:sz w:val="32"/>
          <w:szCs w:val="32"/>
        </w:rPr>
        <w:t xml:space="preserve">    </w:t>
      </w:r>
      <w:r>
        <w:rPr>
          <w:rFonts w:eastAsia="仿宋_GB2312" w:cs="宋体" w:hint="eastAsia"/>
          <w:sz w:val="32"/>
          <w:szCs w:val="32"/>
        </w:rPr>
        <w:t>真：（</w:t>
      </w:r>
      <w:r>
        <w:rPr>
          <w:rFonts w:eastAsia="仿宋_GB2312" w:cs="宋体" w:hint="eastAsia"/>
          <w:sz w:val="32"/>
          <w:szCs w:val="32"/>
        </w:rPr>
        <w:t>0931</w:t>
      </w:r>
      <w:r>
        <w:rPr>
          <w:rFonts w:eastAsia="仿宋_GB2312" w:cs="宋体" w:hint="eastAsia"/>
          <w:sz w:val="32"/>
          <w:szCs w:val="32"/>
        </w:rPr>
        <w:t>）</w:t>
      </w:r>
      <w:r>
        <w:rPr>
          <w:rFonts w:eastAsia="仿宋_GB2312" w:cs="宋体" w:hint="eastAsia"/>
          <w:sz w:val="32"/>
          <w:szCs w:val="32"/>
        </w:rPr>
        <w:t>7971934</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t>邮</w:t>
      </w:r>
      <w:r>
        <w:rPr>
          <w:rFonts w:eastAsia="仿宋_GB2312" w:cs="宋体" w:hint="eastAsia"/>
          <w:sz w:val="32"/>
          <w:szCs w:val="32"/>
        </w:rPr>
        <w:t xml:space="preserve">     </w:t>
      </w:r>
      <w:r>
        <w:rPr>
          <w:rFonts w:eastAsia="仿宋_GB2312" w:cs="宋体" w:hint="eastAsia"/>
          <w:sz w:val="32"/>
          <w:szCs w:val="32"/>
        </w:rPr>
        <w:t>箱：</w:t>
      </w:r>
      <w:r>
        <w:rPr>
          <w:rFonts w:eastAsia="仿宋_GB2312" w:cs="宋体" w:hint="eastAsia"/>
          <w:sz w:val="32"/>
          <w:szCs w:val="32"/>
        </w:rPr>
        <w:t>dsjtzb@nwnu.edu.cn</w:t>
      </w:r>
    </w:p>
    <w:p w:rsidR="00B90E50" w:rsidRDefault="00B90E50" w:rsidP="00B90E50">
      <w:pPr>
        <w:spacing w:line="560" w:lineRule="exact"/>
        <w:ind w:firstLineChars="200" w:firstLine="640"/>
        <w:rPr>
          <w:rFonts w:eastAsia="仿宋_GB2312" w:cs="宋体" w:hint="eastAsia"/>
          <w:sz w:val="32"/>
          <w:szCs w:val="32"/>
        </w:rPr>
      </w:pPr>
      <w:r>
        <w:rPr>
          <w:rFonts w:eastAsia="仿宋_GB2312" w:cs="宋体" w:hint="eastAsia"/>
          <w:sz w:val="32"/>
          <w:szCs w:val="32"/>
        </w:rPr>
        <w:lastRenderedPageBreak/>
        <w:t>邮政编码：</w:t>
      </w:r>
      <w:r>
        <w:rPr>
          <w:rFonts w:eastAsia="仿宋_GB2312" w:cs="宋体" w:hint="eastAsia"/>
          <w:sz w:val="32"/>
          <w:szCs w:val="32"/>
        </w:rPr>
        <w:t>730070</w:t>
      </w:r>
    </w:p>
    <w:p w:rsidR="00B90E50" w:rsidRDefault="00B90E50" w:rsidP="00B90E50">
      <w:pPr>
        <w:spacing w:line="560" w:lineRule="exact"/>
        <w:ind w:firstLineChars="200" w:firstLine="640"/>
        <w:rPr>
          <w:rFonts w:eastAsia="仿宋_GB2312" w:cs="宋体" w:hint="eastAsia"/>
          <w:sz w:val="32"/>
          <w:szCs w:val="32"/>
        </w:rPr>
      </w:pPr>
    </w:p>
    <w:p w:rsidR="00B90E50" w:rsidRDefault="00B90E50" w:rsidP="00B90E50">
      <w:pPr>
        <w:spacing w:line="560" w:lineRule="exact"/>
        <w:ind w:firstLineChars="200" w:firstLine="640"/>
        <w:rPr>
          <w:rFonts w:eastAsia="仿宋_GB2312" w:cs="宋体" w:hint="eastAsia"/>
          <w:sz w:val="32"/>
          <w:szCs w:val="32"/>
        </w:rPr>
      </w:pPr>
    </w:p>
    <w:p w:rsidR="00B90E50" w:rsidRDefault="00B90E50" w:rsidP="00B90E50">
      <w:pPr>
        <w:rPr>
          <w:rFonts w:cs="宋体" w:hint="eastAsia"/>
          <w:b/>
          <w:sz w:val="18"/>
          <w:szCs w:val="18"/>
        </w:rPr>
      </w:pPr>
    </w:p>
    <w:p w:rsidR="00B90E50" w:rsidRDefault="00B90E50" w:rsidP="00B90E50">
      <w:pPr>
        <w:rPr>
          <w:rFonts w:cs="宋体" w:hint="eastAsia"/>
          <w:b/>
          <w:sz w:val="18"/>
          <w:szCs w:val="18"/>
        </w:rPr>
      </w:pPr>
    </w:p>
    <w:p w:rsidR="00B90E50" w:rsidRDefault="00B90E50" w:rsidP="00B90E50">
      <w:pPr>
        <w:rPr>
          <w:rFonts w:cs="宋体" w:hint="eastAsia"/>
          <w:b/>
          <w:sz w:val="18"/>
          <w:szCs w:val="18"/>
        </w:rPr>
      </w:pPr>
    </w:p>
    <w:p w:rsidR="00B90E50" w:rsidRDefault="00B90E50" w:rsidP="00B90E50">
      <w:pPr>
        <w:rPr>
          <w:rFonts w:eastAsia="黑体" w:cs="宋体" w:hint="eastAsia"/>
          <w:bCs/>
          <w:sz w:val="28"/>
          <w:szCs w:val="28"/>
        </w:rPr>
      </w:pPr>
      <w:r>
        <w:rPr>
          <w:rFonts w:eastAsia="黑体" w:cs="宋体" w:hint="eastAsia"/>
          <w:bCs/>
          <w:sz w:val="28"/>
          <w:szCs w:val="28"/>
        </w:rPr>
        <w:t>附件：</w:t>
      </w:r>
    </w:p>
    <w:p w:rsidR="00B90E50" w:rsidRDefault="00B90E50" w:rsidP="00B90E50">
      <w:pPr>
        <w:jc w:val="center"/>
        <w:rPr>
          <w:rFonts w:eastAsia="方正小标宋简体" w:cs="宋体" w:hint="eastAsia"/>
          <w:sz w:val="36"/>
          <w:szCs w:val="36"/>
        </w:rPr>
      </w:pPr>
      <w:r>
        <w:rPr>
          <w:rFonts w:eastAsia="方正小标宋简体" w:cs="宋体" w:hint="eastAsia"/>
          <w:sz w:val="36"/>
          <w:szCs w:val="36"/>
        </w:rPr>
        <w:t>甘肃省第一届“丝路杯”</w:t>
      </w:r>
    </w:p>
    <w:p w:rsidR="00B90E50" w:rsidRDefault="00B90E50" w:rsidP="00B90E50">
      <w:pPr>
        <w:jc w:val="center"/>
        <w:rPr>
          <w:rFonts w:eastAsia="方正小标宋简体" w:cs="宋体" w:hint="eastAsia"/>
          <w:sz w:val="36"/>
          <w:szCs w:val="36"/>
        </w:rPr>
      </w:pPr>
      <w:r>
        <w:rPr>
          <w:rFonts w:eastAsia="方正小标宋简体" w:cs="宋体" w:hint="eastAsia"/>
          <w:sz w:val="36"/>
          <w:szCs w:val="36"/>
        </w:rPr>
        <w:t>大学生文学艺术作品竞赛艺术作品标签</w:t>
      </w:r>
    </w:p>
    <w:tbl>
      <w:tblPr>
        <w:tblpPr w:leftFromText="180" w:rightFromText="180" w:vertAnchor="text" w:tblpXSpec="center" w:tblpY="462"/>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1"/>
        <w:gridCol w:w="1602"/>
        <w:gridCol w:w="1757"/>
        <w:gridCol w:w="3860"/>
      </w:tblGrid>
      <w:tr w:rsidR="00B90E50" w:rsidTr="0092409B">
        <w:trPr>
          <w:trHeight w:val="390"/>
          <w:jc w:val="center"/>
        </w:trPr>
        <w:tc>
          <w:tcPr>
            <w:tcW w:w="1671" w:type="dxa"/>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作者姓名</w:t>
            </w:r>
          </w:p>
        </w:tc>
        <w:tc>
          <w:tcPr>
            <w:tcW w:w="1602" w:type="dxa"/>
          </w:tcPr>
          <w:p w:rsidR="00B90E50" w:rsidRDefault="00B90E50" w:rsidP="0092409B">
            <w:pPr>
              <w:rPr>
                <w:rFonts w:ascii="仿宋_GB2312" w:eastAsia="仿宋_GB2312" w:cs="宋体" w:hint="eastAsia"/>
                <w:bCs/>
                <w:sz w:val="30"/>
                <w:szCs w:val="30"/>
              </w:rPr>
            </w:pPr>
          </w:p>
        </w:tc>
        <w:tc>
          <w:tcPr>
            <w:tcW w:w="1757" w:type="dxa"/>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所在院校</w:t>
            </w:r>
          </w:p>
        </w:tc>
        <w:tc>
          <w:tcPr>
            <w:tcW w:w="3860" w:type="dxa"/>
          </w:tcPr>
          <w:p w:rsidR="00B90E50" w:rsidRDefault="00B90E50" w:rsidP="0092409B">
            <w:pPr>
              <w:rPr>
                <w:rFonts w:ascii="仿宋_GB2312" w:eastAsia="仿宋_GB2312" w:cs="宋体" w:hint="eastAsia"/>
                <w:bCs/>
                <w:sz w:val="30"/>
                <w:szCs w:val="30"/>
              </w:rPr>
            </w:pPr>
          </w:p>
        </w:tc>
      </w:tr>
      <w:tr w:rsidR="00B90E50" w:rsidTr="0092409B">
        <w:trPr>
          <w:trHeight w:val="390"/>
          <w:jc w:val="center"/>
        </w:trPr>
        <w:tc>
          <w:tcPr>
            <w:tcW w:w="1671" w:type="dxa"/>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作品类别</w:t>
            </w:r>
          </w:p>
        </w:tc>
        <w:tc>
          <w:tcPr>
            <w:tcW w:w="1602" w:type="dxa"/>
          </w:tcPr>
          <w:p w:rsidR="00B90E50" w:rsidRDefault="00B90E50" w:rsidP="0092409B">
            <w:pPr>
              <w:rPr>
                <w:rFonts w:ascii="仿宋_GB2312" w:eastAsia="仿宋_GB2312" w:cs="宋体" w:hint="eastAsia"/>
                <w:bCs/>
                <w:sz w:val="30"/>
                <w:szCs w:val="30"/>
              </w:rPr>
            </w:pPr>
          </w:p>
        </w:tc>
        <w:tc>
          <w:tcPr>
            <w:tcW w:w="1757" w:type="dxa"/>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作品名称</w:t>
            </w:r>
          </w:p>
        </w:tc>
        <w:tc>
          <w:tcPr>
            <w:tcW w:w="3860" w:type="dxa"/>
          </w:tcPr>
          <w:p w:rsidR="00B90E50" w:rsidRDefault="00B90E50" w:rsidP="0092409B">
            <w:pPr>
              <w:rPr>
                <w:rFonts w:ascii="仿宋_GB2312" w:eastAsia="仿宋_GB2312" w:cs="宋体" w:hint="eastAsia"/>
                <w:bCs/>
                <w:sz w:val="30"/>
                <w:szCs w:val="30"/>
              </w:rPr>
            </w:pPr>
          </w:p>
        </w:tc>
      </w:tr>
      <w:tr w:rsidR="00B90E50" w:rsidTr="0092409B">
        <w:trPr>
          <w:trHeight w:val="941"/>
          <w:jc w:val="center"/>
        </w:trPr>
        <w:tc>
          <w:tcPr>
            <w:tcW w:w="1671" w:type="dxa"/>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尺寸大小</w:t>
            </w:r>
            <w:r>
              <w:rPr>
                <w:rFonts w:ascii="仿宋_GB2312" w:eastAsia="仿宋_GB2312" w:cs="宋体" w:hint="eastAsia"/>
                <w:bCs/>
                <w:szCs w:val="21"/>
              </w:rPr>
              <w:t>（长*宽*高）</w:t>
            </w:r>
          </w:p>
        </w:tc>
        <w:tc>
          <w:tcPr>
            <w:tcW w:w="1602" w:type="dxa"/>
          </w:tcPr>
          <w:p w:rsidR="00B90E50" w:rsidRDefault="00B90E50" w:rsidP="0092409B">
            <w:pPr>
              <w:rPr>
                <w:rFonts w:ascii="仿宋_GB2312" w:eastAsia="仿宋_GB2312" w:cs="宋体" w:hint="eastAsia"/>
                <w:bCs/>
                <w:sz w:val="30"/>
                <w:szCs w:val="30"/>
              </w:rPr>
            </w:pPr>
          </w:p>
        </w:tc>
        <w:tc>
          <w:tcPr>
            <w:tcW w:w="1757" w:type="dxa"/>
            <w:vAlign w:val="center"/>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创作时间</w:t>
            </w:r>
          </w:p>
        </w:tc>
        <w:tc>
          <w:tcPr>
            <w:tcW w:w="3860" w:type="dxa"/>
          </w:tcPr>
          <w:p w:rsidR="00B90E50" w:rsidRDefault="00B90E50" w:rsidP="0092409B">
            <w:pPr>
              <w:rPr>
                <w:rFonts w:ascii="仿宋_GB2312" w:eastAsia="仿宋_GB2312" w:cs="宋体" w:hint="eastAsia"/>
                <w:bCs/>
                <w:sz w:val="30"/>
                <w:szCs w:val="30"/>
              </w:rPr>
            </w:pPr>
          </w:p>
        </w:tc>
      </w:tr>
      <w:tr w:rsidR="00B90E50" w:rsidTr="0092409B">
        <w:trPr>
          <w:trHeight w:val="822"/>
          <w:jc w:val="center"/>
        </w:trPr>
        <w:tc>
          <w:tcPr>
            <w:tcW w:w="1671" w:type="dxa"/>
            <w:vAlign w:val="center"/>
          </w:tcPr>
          <w:p w:rsidR="00B90E50" w:rsidRDefault="00B90E50" w:rsidP="0092409B">
            <w:pPr>
              <w:rPr>
                <w:rFonts w:ascii="仿宋_GB2312" w:eastAsia="仿宋_GB2312" w:cs="宋体" w:hint="eastAsia"/>
                <w:bCs/>
                <w:sz w:val="30"/>
                <w:szCs w:val="30"/>
              </w:rPr>
            </w:pPr>
            <w:r>
              <w:rPr>
                <w:rFonts w:ascii="仿宋_GB2312" w:eastAsia="仿宋_GB2312" w:cs="宋体" w:hint="eastAsia"/>
                <w:bCs/>
                <w:sz w:val="30"/>
                <w:szCs w:val="30"/>
              </w:rPr>
              <w:t>备注</w:t>
            </w:r>
          </w:p>
        </w:tc>
        <w:tc>
          <w:tcPr>
            <w:tcW w:w="7219" w:type="dxa"/>
            <w:gridSpan w:val="3"/>
          </w:tcPr>
          <w:p w:rsidR="00B90E50" w:rsidRDefault="00B90E50" w:rsidP="0092409B">
            <w:pPr>
              <w:rPr>
                <w:rFonts w:ascii="仿宋_GB2312" w:eastAsia="仿宋_GB2312" w:cs="宋体" w:hint="eastAsia"/>
                <w:bCs/>
                <w:sz w:val="30"/>
                <w:szCs w:val="30"/>
              </w:rPr>
            </w:pPr>
          </w:p>
        </w:tc>
      </w:tr>
    </w:tbl>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r>
        <w:rPr>
          <w:rFonts w:cs="宋体" w:hint="eastAsia"/>
          <w:bCs/>
          <w:sz w:val="24"/>
          <w:szCs w:val="24"/>
        </w:rPr>
        <w:t xml:space="preserve">   </w:t>
      </w:r>
      <w:r>
        <w:rPr>
          <w:rFonts w:cs="宋体" w:hint="eastAsia"/>
          <w:bCs/>
          <w:sz w:val="24"/>
          <w:szCs w:val="24"/>
        </w:rPr>
        <w:t>注：标签粘贴在作品背面左下角，作品类别填写绘画、书法、篆刻、摄影等。</w:t>
      </w: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rPr>
          <w:rFonts w:cs="宋体" w:hint="eastAsia"/>
          <w:bCs/>
          <w:sz w:val="24"/>
          <w:szCs w:val="24"/>
        </w:rPr>
      </w:pPr>
    </w:p>
    <w:p w:rsidR="00B90E50" w:rsidRDefault="00B90E50" w:rsidP="00B90E50">
      <w:pPr>
        <w:spacing w:line="560" w:lineRule="exact"/>
        <w:ind w:firstLineChars="200" w:firstLine="640"/>
        <w:rPr>
          <w:rFonts w:eastAsia="仿宋_GB2312" w:cs="宋体" w:hint="eastAsia"/>
          <w:sz w:val="32"/>
          <w:szCs w:val="32"/>
        </w:rPr>
      </w:pPr>
    </w:p>
    <w:p w:rsidR="00B90E50" w:rsidRDefault="00B90E50" w:rsidP="00B90E50">
      <w:pPr>
        <w:spacing w:line="560" w:lineRule="exact"/>
        <w:ind w:firstLineChars="200" w:firstLine="640"/>
        <w:rPr>
          <w:rFonts w:eastAsia="仿宋_GB2312" w:cs="宋体" w:hint="eastAsia"/>
          <w:sz w:val="32"/>
          <w:szCs w:val="32"/>
        </w:rPr>
      </w:pPr>
    </w:p>
    <w:p w:rsidR="00B90E50" w:rsidRDefault="00B90E50" w:rsidP="00B90E50">
      <w:pPr>
        <w:spacing w:line="500" w:lineRule="exact"/>
        <w:rPr>
          <w:rFonts w:eastAsia="黑体" w:hint="eastAsia"/>
          <w:bCs/>
          <w:sz w:val="36"/>
          <w:szCs w:val="36"/>
        </w:rPr>
      </w:pPr>
    </w:p>
    <w:p w:rsidR="00B90E50" w:rsidRDefault="00B90E50" w:rsidP="00B90E50">
      <w:pPr>
        <w:spacing w:line="500" w:lineRule="exact"/>
        <w:rPr>
          <w:rFonts w:eastAsia="黑体" w:hint="eastAsia"/>
          <w:bCs/>
          <w:sz w:val="36"/>
          <w:szCs w:val="36"/>
        </w:rPr>
      </w:pPr>
    </w:p>
    <w:p w:rsidR="00B90E50" w:rsidRDefault="00B90E50" w:rsidP="00B90E50">
      <w:pPr>
        <w:spacing w:line="560" w:lineRule="exact"/>
        <w:rPr>
          <w:rFonts w:eastAsia="仿宋_GB2312" w:hint="eastAsia"/>
          <w:sz w:val="32"/>
        </w:rPr>
        <w:sectPr w:rsidR="00B90E50">
          <w:headerReference w:type="even" r:id="rId6"/>
          <w:headerReference w:type="default" r:id="rId7"/>
          <w:footerReference w:type="even" r:id="rId8"/>
          <w:footerReference w:type="default" r:id="rId9"/>
          <w:headerReference w:type="first" r:id="rId10"/>
          <w:footerReference w:type="first" r:id="rId11"/>
          <w:pgSz w:w="11906" w:h="16838"/>
          <w:pgMar w:top="1701" w:right="1418" w:bottom="1361" w:left="1814" w:header="851" w:footer="992" w:gutter="0"/>
          <w:pgNumType w:fmt="numberInDash"/>
          <w:cols w:space="720"/>
          <w:titlePg/>
          <w:docGrid w:type="lines" w:linePitch="312"/>
        </w:sectPr>
      </w:pPr>
    </w:p>
    <w:tbl>
      <w:tblPr>
        <w:tblW w:w="0" w:type="auto"/>
        <w:tblLayout w:type="fixed"/>
        <w:tblCellMar>
          <w:top w:w="15" w:type="dxa"/>
          <w:left w:w="15" w:type="dxa"/>
          <w:bottom w:w="15" w:type="dxa"/>
          <w:right w:w="15" w:type="dxa"/>
        </w:tblCellMar>
        <w:tblLook w:val="0000"/>
      </w:tblPr>
      <w:tblGrid>
        <w:gridCol w:w="780"/>
        <w:gridCol w:w="1080"/>
        <w:gridCol w:w="1080"/>
        <w:gridCol w:w="2460"/>
        <w:gridCol w:w="1380"/>
        <w:gridCol w:w="1080"/>
        <w:gridCol w:w="1245"/>
        <w:gridCol w:w="1845"/>
        <w:gridCol w:w="1815"/>
        <w:gridCol w:w="1080"/>
      </w:tblGrid>
      <w:tr w:rsidR="00B90E50" w:rsidTr="0092409B">
        <w:trPr>
          <w:trHeight w:val="720"/>
        </w:trPr>
        <w:tc>
          <w:tcPr>
            <w:tcW w:w="13845" w:type="dxa"/>
            <w:gridSpan w:val="10"/>
            <w:vAlign w:val="center"/>
          </w:tcPr>
          <w:p w:rsidR="00B90E50" w:rsidRDefault="00B90E50" w:rsidP="0092409B">
            <w:pPr>
              <w:rPr>
                <w:rFonts w:ascii="黑体" w:eastAsia="黑体" w:hAnsi="黑体" w:cs="宋体" w:hint="eastAsia"/>
                <w:bCs/>
                <w:sz w:val="28"/>
                <w:szCs w:val="28"/>
              </w:rPr>
            </w:pPr>
            <w:r>
              <w:rPr>
                <w:rFonts w:ascii="黑体" w:eastAsia="黑体" w:hAnsi="黑体" w:cs="宋体" w:hint="eastAsia"/>
                <w:bCs/>
                <w:sz w:val="28"/>
                <w:szCs w:val="28"/>
              </w:rPr>
              <w:lastRenderedPageBreak/>
              <w:t>附件4：</w:t>
            </w:r>
          </w:p>
          <w:p w:rsidR="00B90E50" w:rsidRDefault="00B90E50" w:rsidP="0092409B">
            <w:pPr>
              <w:jc w:val="center"/>
              <w:textAlignment w:val="center"/>
              <w:rPr>
                <w:rFonts w:eastAsia="方正小标宋简体" w:cs="宋体" w:hint="eastAsia"/>
                <w:color w:val="000000"/>
                <w:sz w:val="36"/>
                <w:szCs w:val="36"/>
              </w:rPr>
            </w:pPr>
            <w:r>
              <w:rPr>
                <w:rFonts w:eastAsia="方正小标宋简体" w:cs="宋体" w:hint="eastAsia"/>
                <w:color w:val="000000"/>
                <w:sz w:val="36"/>
                <w:szCs w:val="36"/>
              </w:rPr>
              <w:t>首届“丝路杯”</w:t>
            </w:r>
            <w:r>
              <w:rPr>
                <w:rFonts w:eastAsia="方正小标宋简体" w:cs="宋体" w:hint="eastAsia"/>
                <w:color w:val="000000"/>
                <w:sz w:val="36"/>
                <w:szCs w:val="36"/>
              </w:rPr>
              <w:t xml:space="preserve"> </w:t>
            </w:r>
            <w:r>
              <w:rPr>
                <w:rFonts w:eastAsia="方正小标宋简体" w:cs="宋体" w:hint="eastAsia"/>
                <w:color w:val="000000"/>
                <w:sz w:val="36"/>
                <w:szCs w:val="36"/>
              </w:rPr>
              <w:t>甘肃省大学生文学艺术作品竞赛参赛作品汇总表</w:t>
            </w:r>
          </w:p>
        </w:tc>
      </w:tr>
      <w:tr w:rsidR="00B90E50" w:rsidTr="0092409B">
        <w:trPr>
          <w:trHeight w:val="630"/>
        </w:trPr>
        <w:tc>
          <w:tcPr>
            <w:tcW w:w="13845" w:type="dxa"/>
            <w:gridSpan w:val="10"/>
            <w:vAlign w:val="center"/>
          </w:tcPr>
          <w:p w:rsidR="00B90E50" w:rsidRDefault="00B90E50" w:rsidP="0092409B">
            <w:pPr>
              <w:textAlignment w:val="center"/>
              <w:rPr>
                <w:rFonts w:cs="宋体" w:hint="eastAsia"/>
                <w:color w:val="000000"/>
                <w:sz w:val="24"/>
                <w:szCs w:val="24"/>
              </w:rPr>
            </w:pPr>
            <w:r>
              <w:rPr>
                <w:rFonts w:cs="宋体" w:hint="eastAsia"/>
                <w:color w:val="000000"/>
                <w:sz w:val="24"/>
                <w:szCs w:val="24"/>
              </w:rPr>
              <w:t>单位：（盖章）</w:t>
            </w:r>
          </w:p>
        </w:tc>
      </w:tr>
      <w:tr w:rsidR="00B90E50" w:rsidTr="0092409B">
        <w:trPr>
          <w:trHeight w:val="97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序号</w:t>
            </w: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类别</w:t>
            </w: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形式</w:t>
            </w: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作品名称</w:t>
            </w: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作者姓名</w:t>
            </w: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创作时间</w:t>
            </w: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联系方式</w:t>
            </w: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学校</w:t>
            </w: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指导教师姓名（不超过</w:t>
            </w:r>
            <w:r>
              <w:rPr>
                <w:rFonts w:cs="宋体" w:hint="eastAsia"/>
                <w:b/>
                <w:color w:val="000000"/>
                <w:sz w:val="24"/>
                <w:szCs w:val="24"/>
              </w:rPr>
              <w:t>2</w:t>
            </w:r>
            <w:r>
              <w:rPr>
                <w:rFonts w:cs="宋体" w:hint="eastAsia"/>
                <w:b/>
                <w:color w:val="000000"/>
                <w:sz w:val="24"/>
                <w:szCs w:val="24"/>
              </w:rPr>
              <w:t>名）</w:t>
            </w: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jc w:val="center"/>
              <w:textAlignment w:val="center"/>
              <w:rPr>
                <w:rFonts w:cs="宋体" w:hint="eastAsia"/>
                <w:b/>
                <w:color w:val="000000"/>
                <w:sz w:val="24"/>
                <w:szCs w:val="24"/>
              </w:rPr>
            </w:pPr>
            <w:r>
              <w:rPr>
                <w:rFonts w:cs="宋体" w:hint="eastAsia"/>
                <w:b/>
                <w:color w:val="000000"/>
                <w:sz w:val="24"/>
                <w:szCs w:val="24"/>
              </w:rPr>
              <w:t>备注</w:t>
            </w: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555"/>
        </w:trPr>
        <w:tc>
          <w:tcPr>
            <w:tcW w:w="7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3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2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4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90E50" w:rsidRDefault="00B90E50" w:rsidP="0092409B">
            <w:pPr>
              <w:rPr>
                <w:rFonts w:cs="宋体" w:hint="eastAsia"/>
                <w:color w:val="000000"/>
                <w:sz w:val="24"/>
                <w:szCs w:val="24"/>
              </w:rPr>
            </w:pPr>
          </w:p>
        </w:tc>
      </w:tr>
      <w:tr w:rsidR="00B90E50" w:rsidTr="0092409B">
        <w:trPr>
          <w:trHeight w:val="490"/>
        </w:trPr>
        <w:tc>
          <w:tcPr>
            <w:tcW w:w="13845" w:type="dxa"/>
            <w:gridSpan w:val="10"/>
            <w:vMerge w:val="restart"/>
            <w:vAlign w:val="center"/>
          </w:tcPr>
          <w:p w:rsidR="00B90E50" w:rsidRDefault="00B90E50" w:rsidP="0092409B">
            <w:pPr>
              <w:textAlignment w:val="center"/>
              <w:rPr>
                <w:rFonts w:cs="宋体" w:hint="eastAsia"/>
                <w:color w:val="000000"/>
                <w:sz w:val="24"/>
                <w:szCs w:val="24"/>
              </w:rPr>
            </w:pPr>
            <w:r>
              <w:rPr>
                <w:rFonts w:cs="宋体" w:hint="eastAsia"/>
                <w:color w:val="000000"/>
                <w:sz w:val="24"/>
                <w:szCs w:val="24"/>
              </w:rPr>
              <w:t>填报说明：类别栏内填写文学作品和艺术作品（作品类、表演类），形式栏内填写诗歌、散文、小说、剧本、声乐、器乐、舞蹈、</w:t>
            </w:r>
            <w:r>
              <w:rPr>
                <w:rFonts w:cs="宋体" w:hint="eastAsia"/>
                <w:color w:val="000000"/>
                <w:sz w:val="24"/>
                <w:szCs w:val="24"/>
              </w:rPr>
              <w:lastRenderedPageBreak/>
              <w:t>戏剧、曲艺、作曲、绘画、书法、篆刻、摄影、设计、微电影、新媒体影像作品等。</w:t>
            </w:r>
          </w:p>
        </w:tc>
      </w:tr>
      <w:tr w:rsidR="00B90E50" w:rsidTr="0092409B">
        <w:trPr>
          <w:trHeight w:val="490"/>
        </w:trPr>
        <w:tc>
          <w:tcPr>
            <w:tcW w:w="13845" w:type="dxa"/>
            <w:gridSpan w:val="10"/>
            <w:vMerge/>
            <w:vAlign w:val="center"/>
          </w:tcPr>
          <w:p w:rsidR="00B90E50" w:rsidRDefault="00B90E50" w:rsidP="0092409B">
            <w:pPr>
              <w:rPr>
                <w:rFonts w:cs="宋体" w:hint="eastAsia"/>
                <w:color w:val="000000"/>
                <w:sz w:val="24"/>
                <w:szCs w:val="24"/>
              </w:rPr>
            </w:pPr>
          </w:p>
        </w:tc>
      </w:tr>
    </w:tbl>
    <w:p w:rsidR="00B90E50" w:rsidRDefault="00B90E50" w:rsidP="00B90E50">
      <w:pPr>
        <w:pBdr>
          <w:bottom w:val="single" w:sz="6" w:space="0" w:color="auto"/>
        </w:pBdr>
        <w:spacing w:line="480" w:lineRule="exact"/>
        <w:rPr>
          <w:rFonts w:eastAsia="黑体" w:hint="eastAsia"/>
          <w:sz w:val="32"/>
          <w:szCs w:val="32"/>
        </w:rPr>
        <w:sectPr w:rsidR="00B90E50">
          <w:pgSz w:w="16838" w:h="11906" w:orient="landscape"/>
          <w:pgMar w:top="1800" w:right="1440" w:bottom="1800" w:left="1440" w:header="851" w:footer="992" w:gutter="0"/>
          <w:cols w:space="720"/>
          <w:docGrid w:type="lines" w:linePitch="312"/>
        </w:sectPr>
      </w:pPr>
    </w:p>
    <w:p w:rsidR="00B90E50" w:rsidRDefault="00B90E50" w:rsidP="00B90E50">
      <w:pPr>
        <w:pBdr>
          <w:bottom w:val="single" w:sz="6" w:space="0" w:color="auto"/>
        </w:pBdr>
        <w:spacing w:line="480" w:lineRule="exact"/>
        <w:rPr>
          <w:rFonts w:eastAsia="黑体" w:hint="eastAsia"/>
          <w:sz w:val="32"/>
          <w:szCs w:val="32"/>
        </w:rPr>
      </w:pPr>
    </w:p>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8D1" w:rsidRDefault="00F638D1" w:rsidP="00B90E50">
      <w:pPr>
        <w:spacing w:after="0"/>
      </w:pPr>
      <w:r>
        <w:separator/>
      </w:r>
    </w:p>
  </w:endnote>
  <w:endnote w:type="continuationSeparator" w:id="0">
    <w:p w:rsidR="00F638D1" w:rsidRDefault="00F638D1" w:rsidP="00B90E5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auto"/>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4"/>
      <w:framePr w:h="0" w:wrap="around" w:vAnchor="text" w:hAnchor="margin" w:xAlign="outside" w:y="1"/>
      <w:rPr>
        <w:rStyle w:val="a5"/>
      </w:rPr>
    </w:pPr>
    <w:r>
      <w:fldChar w:fldCharType="begin"/>
    </w:r>
    <w:r>
      <w:rPr>
        <w:rStyle w:val="a5"/>
      </w:rPr>
      <w:instrText xml:space="preserve">PAGE  </w:instrText>
    </w:r>
    <w:r>
      <w:fldChar w:fldCharType="separate"/>
    </w:r>
    <w:r>
      <w:fldChar w:fldCharType="end"/>
    </w:r>
  </w:p>
  <w:p w:rsidR="00B90E50" w:rsidRDefault="00B90E50">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4"/>
      <w:framePr w:h="0" w:wrap="around" w:vAnchor="text" w:hAnchor="margin" w:xAlign="outside" w:y="1"/>
      <w:pBdr>
        <w:between w:val="none" w:sz="50" w:space="0" w:color="auto"/>
      </w:pBdr>
      <w:rPr>
        <w:sz w:val="28"/>
        <w:szCs w:val="28"/>
      </w:rPr>
    </w:pPr>
    <w:r>
      <w:rPr>
        <w:sz w:val="28"/>
        <w:szCs w:val="28"/>
      </w:rPr>
      <w:fldChar w:fldCharType="begin"/>
    </w:r>
    <w:r>
      <w:rPr>
        <w:rStyle w:val="a5"/>
        <w:sz w:val="28"/>
        <w:szCs w:val="28"/>
      </w:rPr>
      <w:instrText xml:space="preserve"> PAGE  </w:instrText>
    </w:r>
    <w:r>
      <w:rPr>
        <w:sz w:val="28"/>
        <w:szCs w:val="28"/>
      </w:rPr>
      <w:fldChar w:fldCharType="separate"/>
    </w:r>
    <w:r>
      <w:rPr>
        <w:rStyle w:val="a5"/>
        <w:noProof/>
        <w:sz w:val="28"/>
        <w:szCs w:val="28"/>
      </w:rPr>
      <w:t>13</w:t>
    </w:r>
    <w:r>
      <w:rPr>
        <w:sz w:val="28"/>
        <w:szCs w:val="28"/>
      </w:rPr>
      <w:fldChar w:fldCharType="end"/>
    </w:r>
  </w:p>
  <w:p w:rsidR="00B90E50" w:rsidRDefault="00B90E50">
    <w:pPr>
      <w:pStyle w:val="a4"/>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8D1" w:rsidRDefault="00F638D1" w:rsidP="00B90E50">
      <w:pPr>
        <w:spacing w:after="0"/>
      </w:pPr>
      <w:r>
        <w:separator/>
      </w:r>
    </w:p>
  </w:footnote>
  <w:footnote w:type="continuationSeparator" w:id="0">
    <w:p w:rsidR="00F638D1" w:rsidRDefault="00F638D1" w:rsidP="00B90E5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50" w:rsidRDefault="00B90E5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323B43"/>
    <w:rsid w:val="003D37D8"/>
    <w:rsid w:val="00426133"/>
    <w:rsid w:val="004358AB"/>
    <w:rsid w:val="008B7726"/>
    <w:rsid w:val="00B90E50"/>
    <w:rsid w:val="00D31D50"/>
    <w:rsid w:val="00F638D1"/>
    <w:rsid w:val="00FC51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B90E50"/>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B90E50"/>
    <w:rPr>
      <w:rFonts w:ascii="Tahoma" w:hAnsi="Tahoma"/>
      <w:sz w:val="18"/>
      <w:szCs w:val="18"/>
    </w:rPr>
  </w:style>
  <w:style w:type="paragraph" w:styleId="a4">
    <w:name w:val="footer"/>
    <w:basedOn w:val="a"/>
    <w:link w:val="Char0"/>
    <w:uiPriority w:val="99"/>
    <w:unhideWhenUsed/>
    <w:rsid w:val="00B90E50"/>
    <w:pPr>
      <w:tabs>
        <w:tab w:val="center" w:pos="4153"/>
        <w:tab w:val="right" w:pos="8306"/>
      </w:tabs>
    </w:pPr>
    <w:rPr>
      <w:sz w:val="18"/>
      <w:szCs w:val="18"/>
    </w:rPr>
  </w:style>
  <w:style w:type="character" w:customStyle="1" w:styleId="Char0">
    <w:name w:val="页脚 Char"/>
    <w:basedOn w:val="a0"/>
    <w:link w:val="a4"/>
    <w:uiPriority w:val="99"/>
    <w:rsid w:val="00B90E50"/>
    <w:rPr>
      <w:rFonts w:ascii="Tahoma" w:hAnsi="Tahoma"/>
      <w:sz w:val="18"/>
      <w:szCs w:val="18"/>
    </w:rPr>
  </w:style>
  <w:style w:type="character" w:styleId="a5">
    <w:name w:val="page number"/>
    <w:basedOn w:val="a0"/>
    <w:rsid w:val="00B90E5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595</Words>
  <Characters>3394</Characters>
  <Application>Microsoft Office Word</Application>
  <DocSecurity>0</DocSecurity>
  <Lines>28</Lines>
  <Paragraphs>7</Paragraphs>
  <ScaleCrop>false</ScaleCrop>
  <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dingying</cp:lastModifiedBy>
  <cp:revision>2</cp:revision>
  <dcterms:created xsi:type="dcterms:W3CDTF">2008-09-11T17:20:00Z</dcterms:created>
  <dcterms:modified xsi:type="dcterms:W3CDTF">2015-03-10T02:43:00Z</dcterms:modified>
</cp:coreProperties>
</file>